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A1B" w:rsidRPr="00A73608" w:rsidRDefault="006D3A1B" w:rsidP="000B408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608">
        <w:rPr>
          <w:rFonts w:ascii="Times New Roman" w:hAnsi="Times New Roman" w:cs="Times New Roman"/>
          <w:b/>
          <w:sz w:val="28"/>
          <w:szCs w:val="28"/>
        </w:rPr>
        <w:t>Пояснительная записка к докладу за 202</w:t>
      </w:r>
      <w:r w:rsidR="00A73608" w:rsidRPr="00A73608">
        <w:rPr>
          <w:rFonts w:ascii="Times New Roman" w:hAnsi="Times New Roman" w:cs="Times New Roman"/>
          <w:b/>
          <w:sz w:val="28"/>
          <w:szCs w:val="28"/>
        </w:rPr>
        <w:t>5</w:t>
      </w:r>
      <w:r w:rsidRPr="00A7360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D3A1B" w:rsidRPr="00A73608" w:rsidRDefault="006D3A1B" w:rsidP="000B40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3608">
        <w:rPr>
          <w:rFonts w:ascii="Times New Roman" w:hAnsi="Times New Roman" w:cs="Times New Roman"/>
          <w:sz w:val="28"/>
          <w:szCs w:val="28"/>
        </w:rPr>
        <w:t>Пильнинский округ расположен в юго-восточной части Нижегородской области. Окружной центр Пильна находится в 180 км от Нижнего Новгорода. Территория округа занимает площадь 1313 км</w:t>
      </w:r>
      <w:r w:rsidR="001D1F5A" w:rsidRPr="00A73608">
        <w:rPr>
          <w:rFonts w:ascii="Times New Roman" w:hAnsi="Times New Roman" w:cs="Times New Roman"/>
          <w:sz w:val="28"/>
          <w:szCs w:val="28"/>
        </w:rPr>
        <w:t xml:space="preserve"> </w:t>
      </w:r>
      <w:r w:rsidRPr="00A73608">
        <w:rPr>
          <w:rFonts w:ascii="Times New Roman" w:hAnsi="Times New Roman" w:cs="Times New Roman"/>
          <w:sz w:val="28"/>
          <w:szCs w:val="28"/>
        </w:rPr>
        <w:t>2, численность населения по состоянию на 1 января 202</w:t>
      </w:r>
      <w:r w:rsidR="00412DB4" w:rsidRPr="00A73608">
        <w:rPr>
          <w:rFonts w:ascii="Times New Roman" w:hAnsi="Times New Roman" w:cs="Times New Roman"/>
          <w:sz w:val="28"/>
          <w:szCs w:val="28"/>
        </w:rPr>
        <w:t>5</w:t>
      </w:r>
      <w:r w:rsidRPr="00A73608">
        <w:rPr>
          <w:rFonts w:ascii="Times New Roman" w:hAnsi="Times New Roman" w:cs="Times New Roman"/>
          <w:sz w:val="28"/>
          <w:szCs w:val="28"/>
        </w:rPr>
        <w:t xml:space="preserve"> года составляет </w:t>
      </w:r>
      <w:r w:rsidR="00412DB4" w:rsidRPr="00A73608">
        <w:rPr>
          <w:rFonts w:ascii="Times New Roman" w:hAnsi="Times New Roman" w:cs="Times New Roman"/>
          <w:sz w:val="28"/>
          <w:szCs w:val="28"/>
        </w:rPr>
        <w:t>17862</w:t>
      </w:r>
      <w:r w:rsidRPr="00A73608">
        <w:rPr>
          <w:rFonts w:ascii="Times New Roman" w:hAnsi="Times New Roman" w:cs="Times New Roman"/>
          <w:sz w:val="28"/>
          <w:szCs w:val="28"/>
        </w:rPr>
        <w:t xml:space="preserve"> человека. Пильнинский округ граничит на западе с </w:t>
      </w:r>
      <w:proofErr w:type="spellStart"/>
      <w:r w:rsidRPr="00A73608">
        <w:rPr>
          <w:rFonts w:ascii="Times New Roman" w:hAnsi="Times New Roman" w:cs="Times New Roman"/>
          <w:sz w:val="28"/>
          <w:szCs w:val="28"/>
        </w:rPr>
        <w:t>Сергачским</w:t>
      </w:r>
      <w:proofErr w:type="spellEnd"/>
      <w:r w:rsidRPr="00A73608">
        <w:rPr>
          <w:rFonts w:ascii="Times New Roman" w:hAnsi="Times New Roman" w:cs="Times New Roman"/>
          <w:sz w:val="28"/>
          <w:szCs w:val="28"/>
        </w:rPr>
        <w:t xml:space="preserve">, Краснооктябрьским и Спасским округами, на севере с Воротынским округом, на юге – с </w:t>
      </w:r>
      <w:proofErr w:type="spellStart"/>
      <w:r w:rsidRPr="00A73608">
        <w:rPr>
          <w:rFonts w:ascii="Times New Roman" w:hAnsi="Times New Roman" w:cs="Times New Roman"/>
          <w:sz w:val="28"/>
          <w:szCs w:val="28"/>
        </w:rPr>
        <w:t>Сеченовским</w:t>
      </w:r>
      <w:proofErr w:type="spellEnd"/>
      <w:r w:rsidRPr="00A73608">
        <w:rPr>
          <w:rFonts w:ascii="Times New Roman" w:hAnsi="Times New Roman" w:cs="Times New Roman"/>
          <w:sz w:val="28"/>
          <w:szCs w:val="28"/>
        </w:rPr>
        <w:t xml:space="preserve"> округом и на востоке – Республикой Чувашия по реке Суре, притоку Волги. </w:t>
      </w:r>
    </w:p>
    <w:p w:rsidR="00E2727C" w:rsidRPr="00A73608" w:rsidRDefault="006D3A1B" w:rsidP="000B40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608">
        <w:rPr>
          <w:rFonts w:ascii="Times New Roman" w:hAnsi="Times New Roman" w:cs="Times New Roman"/>
          <w:sz w:val="28"/>
          <w:szCs w:val="28"/>
        </w:rPr>
        <w:t>Наличие развитой сети автомобильных дорог, энергоресурсов, железнодорожной ветки выгодно отличает Пильнинский округ от других сельскохозяйственных территорий Нижегородской области и делает его привлекательным для инвесторов.</w:t>
      </w:r>
      <w:r w:rsidR="00E2727C" w:rsidRPr="00A736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727C" w:rsidRPr="00A73608" w:rsidRDefault="006D3A1B" w:rsidP="000B40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3608">
        <w:rPr>
          <w:rFonts w:ascii="Times New Roman" w:hAnsi="Times New Roman" w:cs="Times New Roman"/>
          <w:sz w:val="28"/>
          <w:szCs w:val="28"/>
        </w:rPr>
        <w:t>По итогам Оценки эффективности деятельности ОМСУ в 202</w:t>
      </w:r>
      <w:r w:rsidR="00412DB4" w:rsidRPr="00A73608">
        <w:rPr>
          <w:rFonts w:ascii="Times New Roman" w:hAnsi="Times New Roman" w:cs="Times New Roman"/>
          <w:sz w:val="28"/>
          <w:szCs w:val="28"/>
        </w:rPr>
        <w:t>3</w:t>
      </w:r>
      <w:r w:rsidRPr="00A73608">
        <w:rPr>
          <w:rFonts w:ascii="Times New Roman" w:hAnsi="Times New Roman" w:cs="Times New Roman"/>
          <w:sz w:val="28"/>
          <w:szCs w:val="28"/>
        </w:rPr>
        <w:t xml:space="preserve"> году в рейтинге среди округов с численностью от 1</w:t>
      </w:r>
      <w:r w:rsidR="00BD5E43" w:rsidRPr="00A73608">
        <w:rPr>
          <w:rFonts w:ascii="Times New Roman" w:hAnsi="Times New Roman" w:cs="Times New Roman"/>
          <w:sz w:val="28"/>
          <w:szCs w:val="28"/>
        </w:rPr>
        <w:t>7</w:t>
      </w:r>
      <w:r w:rsidRPr="00A73608">
        <w:rPr>
          <w:rFonts w:ascii="Times New Roman" w:hAnsi="Times New Roman" w:cs="Times New Roman"/>
          <w:sz w:val="28"/>
          <w:szCs w:val="28"/>
        </w:rPr>
        <w:t xml:space="preserve"> до 2</w:t>
      </w:r>
      <w:r w:rsidR="00BD5E43" w:rsidRPr="00A73608">
        <w:rPr>
          <w:rFonts w:ascii="Times New Roman" w:hAnsi="Times New Roman" w:cs="Times New Roman"/>
          <w:sz w:val="28"/>
          <w:szCs w:val="28"/>
        </w:rPr>
        <w:t>5</w:t>
      </w:r>
      <w:r w:rsidRPr="00A73608">
        <w:rPr>
          <w:rFonts w:ascii="Times New Roman" w:hAnsi="Times New Roman" w:cs="Times New Roman"/>
          <w:sz w:val="28"/>
          <w:szCs w:val="28"/>
        </w:rPr>
        <w:t xml:space="preserve"> тыс. чел. Пильнинский округ занимает </w:t>
      </w:r>
      <w:r w:rsidR="00A73608" w:rsidRPr="00A73608">
        <w:rPr>
          <w:rFonts w:ascii="Times New Roman" w:hAnsi="Times New Roman" w:cs="Times New Roman"/>
          <w:sz w:val="28"/>
          <w:szCs w:val="28"/>
        </w:rPr>
        <w:t xml:space="preserve">2 </w:t>
      </w:r>
      <w:r w:rsidRPr="00A73608">
        <w:rPr>
          <w:rFonts w:ascii="Times New Roman" w:hAnsi="Times New Roman" w:cs="Times New Roman"/>
          <w:sz w:val="28"/>
          <w:szCs w:val="28"/>
        </w:rPr>
        <w:t>место.</w:t>
      </w:r>
      <w:r w:rsidR="00E2727C" w:rsidRPr="00A736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3A1B" w:rsidRPr="00A73608" w:rsidRDefault="006D3A1B" w:rsidP="000B408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608">
        <w:rPr>
          <w:rFonts w:ascii="Times New Roman" w:hAnsi="Times New Roman" w:cs="Times New Roman"/>
          <w:b/>
          <w:sz w:val="28"/>
          <w:szCs w:val="28"/>
        </w:rPr>
        <w:t>1. Экономическое развитие</w:t>
      </w:r>
    </w:p>
    <w:p w:rsidR="00E2727C" w:rsidRPr="00A73608" w:rsidRDefault="006D3A1B" w:rsidP="000B40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3608">
        <w:rPr>
          <w:rFonts w:ascii="Times New Roman" w:hAnsi="Times New Roman" w:cs="Times New Roman"/>
          <w:sz w:val="28"/>
          <w:szCs w:val="28"/>
        </w:rPr>
        <w:t>Одним из приоритетных направлений работы администрации округа является создание максимально комфортной среды для развития малого и среднего бизнеса.</w:t>
      </w:r>
    </w:p>
    <w:p w:rsidR="006D3A1B" w:rsidRPr="001050E1" w:rsidRDefault="006D3A1B" w:rsidP="000B40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3608">
        <w:rPr>
          <w:rFonts w:ascii="Times New Roman" w:hAnsi="Times New Roman" w:cs="Times New Roman"/>
          <w:sz w:val="28"/>
          <w:szCs w:val="28"/>
        </w:rPr>
        <w:t>По состоянию на 1 января 202</w:t>
      </w:r>
      <w:r w:rsidR="00A73608" w:rsidRPr="00A73608">
        <w:rPr>
          <w:rFonts w:ascii="Times New Roman" w:hAnsi="Times New Roman" w:cs="Times New Roman"/>
          <w:sz w:val="28"/>
          <w:szCs w:val="28"/>
        </w:rPr>
        <w:t>6</w:t>
      </w:r>
      <w:r w:rsidRPr="00A73608">
        <w:rPr>
          <w:rFonts w:ascii="Times New Roman" w:hAnsi="Times New Roman" w:cs="Times New Roman"/>
          <w:sz w:val="28"/>
          <w:szCs w:val="28"/>
        </w:rPr>
        <w:t xml:space="preserve"> года на территории округа действуют </w:t>
      </w:r>
      <w:r w:rsidR="00A73608" w:rsidRPr="00A73608">
        <w:rPr>
          <w:rFonts w:ascii="Times New Roman" w:hAnsi="Times New Roman" w:cs="Times New Roman"/>
          <w:sz w:val="28"/>
          <w:szCs w:val="28"/>
        </w:rPr>
        <w:t>373</w:t>
      </w:r>
      <w:r w:rsidRPr="00A73608">
        <w:rPr>
          <w:rFonts w:ascii="Times New Roman" w:hAnsi="Times New Roman" w:cs="Times New Roman"/>
          <w:sz w:val="28"/>
          <w:szCs w:val="28"/>
        </w:rPr>
        <w:t xml:space="preserve"> субъекта малого и среднего предпринимательства</w:t>
      </w:r>
      <w:r w:rsidRPr="001050E1">
        <w:rPr>
          <w:rFonts w:ascii="Times New Roman" w:hAnsi="Times New Roman" w:cs="Times New Roman"/>
          <w:sz w:val="28"/>
          <w:szCs w:val="28"/>
        </w:rPr>
        <w:t xml:space="preserve">, из которых </w:t>
      </w:r>
      <w:r w:rsidR="00C01F0C" w:rsidRPr="001050E1">
        <w:rPr>
          <w:rFonts w:ascii="Times New Roman" w:hAnsi="Times New Roman" w:cs="Times New Roman"/>
          <w:sz w:val="28"/>
          <w:szCs w:val="28"/>
        </w:rPr>
        <w:t>304</w:t>
      </w:r>
      <w:r w:rsidRPr="001050E1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 и </w:t>
      </w:r>
      <w:r w:rsidR="00C01F0C" w:rsidRPr="001050E1">
        <w:rPr>
          <w:rFonts w:ascii="Times New Roman" w:hAnsi="Times New Roman" w:cs="Times New Roman"/>
          <w:sz w:val="28"/>
          <w:szCs w:val="28"/>
        </w:rPr>
        <w:t>69</w:t>
      </w:r>
      <w:r w:rsidRPr="001050E1">
        <w:rPr>
          <w:rFonts w:ascii="Times New Roman" w:hAnsi="Times New Roman" w:cs="Times New Roman"/>
          <w:sz w:val="28"/>
          <w:szCs w:val="28"/>
        </w:rPr>
        <w:t xml:space="preserve"> юридических лица. </w:t>
      </w:r>
    </w:p>
    <w:p w:rsidR="00FB51F7" w:rsidRPr="001050E1" w:rsidRDefault="00FB51F7" w:rsidP="00FB51F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0E1">
        <w:rPr>
          <w:rFonts w:ascii="Times New Roman" w:hAnsi="Times New Roman" w:cs="Times New Roman"/>
          <w:sz w:val="28"/>
          <w:szCs w:val="28"/>
        </w:rPr>
        <w:t>Объем отгруженной продукции собственного производства субъектами малого и среднего производства за 202</w:t>
      </w:r>
      <w:r w:rsidR="00C01F0C" w:rsidRPr="001050E1">
        <w:rPr>
          <w:rFonts w:ascii="Times New Roman" w:hAnsi="Times New Roman" w:cs="Times New Roman"/>
          <w:sz w:val="28"/>
          <w:szCs w:val="28"/>
        </w:rPr>
        <w:t>5</w:t>
      </w:r>
      <w:r w:rsidRPr="001050E1">
        <w:rPr>
          <w:rFonts w:ascii="Times New Roman" w:hAnsi="Times New Roman" w:cs="Times New Roman"/>
          <w:sz w:val="28"/>
          <w:szCs w:val="28"/>
        </w:rPr>
        <w:t xml:space="preserve"> год  составил </w:t>
      </w:r>
      <w:r w:rsidR="00C01F0C" w:rsidRPr="001050E1">
        <w:rPr>
          <w:rFonts w:ascii="Times New Roman" w:hAnsi="Times New Roman" w:cs="Times New Roman"/>
          <w:sz w:val="28"/>
          <w:szCs w:val="28"/>
        </w:rPr>
        <w:t>4984,7</w:t>
      </w:r>
      <w:r w:rsidRPr="001050E1">
        <w:rPr>
          <w:rFonts w:ascii="Times New Roman" w:hAnsi="Times New Roman" w:cs="Times New Roman"/>
          <w:sz w:val="28"/>
          <w:szCs w:val="28"/>
        </w:rPr>
        <w:t xml:space="preserve"> млн. руб., в том числе по основным отраслям деятельности:</w:t>
      </w:r>
    </w:p>
    <w:p w:rsidR="00FB51F7" w:rsidRPr="001050E1" w:rsidRDefault="00FB51F7" w:rsidP="00FB51F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0E1">
        <w:rPr>
          <w:rFonts w:ascii="Times New Roman" w:hAnsi="Times New Roman" w:cs="Times New Roman"/>
          <w:sz w:val="28"/>
          <w:szCs w:val="28"/>
        </w:rPr>
        <w:t>-сельское хозяйство-</w:t>
      </w:r>
      <w:r w:rsidR="00C01F0C" w:rsidRPr="001050E1">
        <w:rPr>
          <w:rFonts w:ascii="Times New Roman" w:hAnsi="Times New Roman" w:cs="Times New Roman"/>
          <w:sz w:val="28"/>
          <w:szCs w:val="28"/>
        </w:rPr>
        <w:t>2821,7</w:t>
      </w:r>
      <w:r w:rsidRPr="001050E1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1050E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050E1">
        <w:rPr>
          <w:rFonts w:ascii="Times New Roman" w:hAnsi="Times New Roman" w:cs="Times New Roman"/>
          <w:sz w:val="28"/>
          <w:szCs w:val="28"/>
        </w:rPr>
        <w:t>уб.;</w:t>
      </w:r>
    </w:p>
    <w:p w:rsidR="00FB51F7" w:rsidRPr="001050E1" w:rsidRDefault="00FB51F7" w:rsidP="00FB51F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0E1">
        <w:rPr>
          <w:rFonts w:ascii="Times New Roman" w:hAnsi="Times New Roman" w:cs="Times New Roman"/>
          <w:sz w:val="28"/>
          <w:szCs w:val="28"/>
        </w:rPr>
        <w:t>-строительство -</w:t>
      </w:r>
      <w:r w:rsidR="00C01F0C" w:rsidRPr="001050E1">
        <w:rPr>
          <w:rFonts w:ascii="Times New Roman" w:hAnsi="Times New Roman" w:cs="Times New Roman"/>
          <w:sz w:val="28"/>
          <w:szCs w:val="28"/>
        </w:rPr>
        <w:t>1205,8</w:t>
      </w:r>
      <w:r w:rsidRPr="001050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0E1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1050E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050E1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1050E1">
        <w:rPr>
          <w:rFonts w:ascii="Times New Roman" w:hAnsi="Times New Roman" w:cs="Times New Roman"/>
          <w:sz w:val="28"/>
          <w:szCs w:val="28"/>
        </w:rPr>
        <w:t>.;</w:t>
      </w:r>
    </w:p>
    <w:p w:rsidR="00FB51F7" w:rsidRPr="001050E1" w:rsidRDefault="00FB51F7" w:rsidP="00FB51F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0E1">
        <w:rPr>
          <w:rFonts w:ascii="Times New Roman" w:hAnsi="Times New Roman" w:cs="Times New Roman"/>
          <w:sz w:val="28"/>
          <w:szCs w:val="28"/>
        </w:rPr>
        <w:t>-промышленность-</w:t>
      </w:r>
      <w:r w:rsidR="00C01F0C" w:rsidRPr="001050E1">
        <w:rPr>
          <w:rFonts w:ascii="Times New Roman" w:hAnsi="Times New Roman" w:cs="Times New Roman"/>
          <w:sz w:val="28"/>
          <w:szCs w:val="28"/>
        </w:rPr>
        <w:t>783,6</w:t>
      </w:r>
      <w:r w:rsidRPr="001050E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050E1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1050E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050E1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1050E1">
        <w:rPr>
          <w:rFonts w:ascii="Times New Roman" w:hAnsi="Times New Roman" w:cs="Times New Roman"/>
          <w:sz w:val="28"/>
          <w:szCs w:val="28"/>
        </w:rPr>
        <w:t>.</w:t>
      </w:r>
    </w:p>
    <w:p w:rsidR="00FB51F7" w:rsidRPr="001050E1" w:rsidRDefault="00FB51F7" w:rsidP="00FB51F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0E1">
        <w:rPr>
          <w:rFonts w:ascii="Times New Roman" w:hAnsi="Times New Roman" w:cs="Times New Roman"/>
          <w:sz w:val="28"/>
          <w:szCs w:val="28"/>
        </w:rPr>
        <w:t>Темп роста к аналогичному периоду 202</w:t>
      </w:r>
      <w:r w:rsidR="00C01F0C" w:rsidRPr="001050E1">
        <w:rPr>
          <w:rFonts w:ascii="Times New Roman" w:hAnsi="Times New Roman" w:cs="Times New Roman"/>
          <w:sz w:val="28"/>
          <w:szCs w:val="28"/>
        </w:rPr>
        <w:t>4</w:t>
      </w:r>
      <w:r w:rsidRPr="001050E1">
        <w:rPr>
          <w:rFonts w:ascii="Times New Roman" w:hAnsi="Times New Roman" w:cs="Times New Roman"/>
          <w:sz w:val="28"/>
          <w:szCs w:val="28"/>
        </w:rPr>
        <w:t xml:space="preserve"> года составил </w:t>
      </w:r>
      <w:r w:rsidR="00C01F0C" w:rsidRPr="001050E1">
        <w:rPr>
          <w:rFonts w:ascii="Times New Roman" w:hAnsi="Times New Roman" w:cs="Times New Roman"/>
          <w:sz w:val="28"/>
          <w:szCs w:val="28"/>
        </w:rPr>
        <w:t>101,6</w:t>
      </w:r>
      <w:r w:rsidRPr="001050E1">
        <w:rPr>
          <w:rFonts w:ascii="Times New Roman" w:hAnsi="Times New Roman" w:cs="Times New Roman"/>
          <w:sz w:val="28"/>
          <w:szCs w:val="28"/>
        </w:rPr>
        <w:t xml:space="preserve"> %. Доля отгруженной продукции </w:t>
      </w:r>
      <w:r w:rsidR="00C01F0C" w:rsidRPr="001050E1">
        <w:rPr>
          <w:rFonts w:ascii="Times New Roman" w:hAnsi="Times New Roman" w:cs="Times New Roman"/>
          <w:sz w:val="28"/>
          <w:szCs w:val="28"/>
        </w:rPr>
        <w:t xml:space="preserve">субъектов малого  и среднего бизнеса </w:t>
      </w:r>
      <w:r w:rsidRPr="001050E1">
        <w:rPr>
          <w:rFonts w:ascii="Times New Roman" w:hAnsi="Times New Roman" w:cs="Times New Roman"/>
          <w:sz w:val="28"/>
          <w:szCs w:val="28"/>
        </w:rPr>
        <w:t>в общей отгрузке по полному кругу организаций за 202</w:t>
      </w:r>
      <w:r w:rsidR="00C01F0C" w:rsidRPr="001050E1">
        <w:rPr>
          <w:rFonts w:ascii="Times New Roman" w:hAnsi="Times New Roman" w:cs="Times New Roman"/>
          <w:sz w:val="28"/>
          <w:szCs w:val="28"/>
        </w:rPr>
        <w:t>5</w:t>
      </w:r>
      <w:r w:rsidRPr="001050E1">
        <w:rPr>
          <w:rFonts w:ascii="Times New Roman" w:hAnsi="Times New Roman" w:cs="Times New Roman"/>
          <w:sz w:val="28"/>
          <w:szCs w:val="28"/>
        </w:rPr>
        <w:t xml:space="preserve"> год   - </w:t>
      </w:r>
      <w:r w:rsidR="00C01F0C" w:rsidRPr="001050E1">
        <w:rPr>
          <w:rFonts w:ascii="Times New Roman" w:hAnsi="Times New Roman" w:cs="Times New Roman"/>
          <w:sz w:val="28"/>
          <w:szCs w:val="28"/>
        </w:rPr>
        <w:t xml:space="preserve">96,8 </w:t>
      </w:r>
      <w:r w:rsidRPr="001050E1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FB51F7" w:rsidRPr="001050E1" w:rsidRDefault="00FB51F7" w:rsidP="00FB51F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0E1">
        <w:rPr>
          <w:rFonts w:ascii="Times New Roman" w:hAnsi="Times New Roman" w:cs="Times New Roman"/>
          <w:sz w:val="28"/>
          <w:szCs w:val="28"/>
        </w:rPr>
        <w:lastRenderedPageBreak/>
        <w:t>По итогам 202</w:t>
      </w:r>
      <w:r w:rsidR="00C01F0C" w:rsidRPr="001050E1">
        <w:rPr>
          <w:rFonts w:ascii="Times New Roman" w:hAnsi="Times New Roman" w:cs="Times New Roman"/>
          <w:sz w:val="28"/>
          <w:szCs w:val="28"/>
        </w:rPr>
        <w:t>5</w:t>
      </w:r>
      <w:r w:rsidRPr="001050E1">
        <w:rPr>
          <w:rFonts w:ascii="Times New Roman" w:hAnsi="Times New Roman" w:cs="Times New Roman"/>
          <w:sz w:val="28"/>
          <w:szCs w:val="28"/>
        </w:rPr>
        <w:t xml:space="preserve"> года  наибольшая  прибыль была получена в  сельско</w:t>
      </w:r>
      <w:r w:rsidR="00DC1CF8" w:rsidRPr="001050E1">
        <w:rPr>
          <w:rFonts w:ascii="Times New Roman" w:hAnsi="Times New Roman" w:cs="Times New Roman"/>
          <w:sz w:val="28"/>
          <w:szCs w:val="28"/>
        </w:rPr>
        <w:t>м</w:t>
      </w:r>
      <w:r w:rsidRPr="001050E1">
        <w:rPr>
          <w:rFonts w:ascii="Times New Roman" w:hAnsi="Times New Roman" w:cs="Times New Roman"/>
          <w:sz w:val="28"/>
          <w:szCs w:val="28"/>
        </w:rPr>
        <w:t xml:space="preserve"> хозяйств</w:t>
      </w:r>
      <w:r w:rsidR="00DC1CF8" w:rsidRPr="001050E1">
        <w:rPr>
          <w:rFonts w:ascii="Times New Roman" w:hAnsi="Times New Roman" w:cs="Times New Roman"/>
          <w:sz w:val="28"/>
          <w:szCs w:val="28"/>
        </w:rPr>
        <w:t>е</w:t>
      </w:r>
      <w:r w:rsidRPr="001050E1">
        <w:rPr>
          <w:rFonts w:ascii="Times New Roman" w:hAnsi="Times New Roman" w:cs="Times New Roman"/>
          <w:sz w:val="28"/>
          <w:szCs w:val="28"/>
        </w:rPr>
        <w:t xml:space="preserve">  </w:t>
      </w:r>
      <w:r w:rsidR="00DC1CF8" w:rsidRPr="001050E1">
        <w:rPr>
          <w:rFonts w:ascii="Times New Roman" w:hAnsi="Times New Roman" w:cs="Times New Roman"/>
          <w:sz w:val="28"/>
          <w:szCs w:val="28"/>
        </w:rPr>
        <w:t>- 386,9</w:t>
      </w:r>
      <w:r w:rsidRPr="001050E1">
        <w:rPr>
          <w:rFonts w:ascii="Times New Roman" w:hAnsi="Times New Roman" w:cs="Times New Roman"/>
          <w:sz w:val="28"/>
          <w:szCs w:val="28"/>
        </w:rPr>
        <w:t xml:space="preserve"> млн.</w:t>
      </w:r>
      <w:r w:rsidR="00BA2975">
        <w:rPr>
          <w:rFonts w:ascii="Times New Roman" w:hAnsi="Times New Roman" w:cs="Times New Roman"/>
          <w:sz w:val="28"/>
          <w:szCs w:val="28"/>
        </w:rPr>
        <w:t xml:space="preserve"> </w:t>
      </w:r>
      <w:r w:rsidRPr="001050E1">
        <w:rPr>
          <w:rFonts w:ascii="Times New Roman" w:hAnsi="Times New Roman" w:cs="Times New Roman"/>
          <w:sz w:val="28"/>
          <w:szCs w:val="28"/>
        </w:rPr>
        <w:t>руб.</w:t>
      </w:r>
    </w:p>
    <w:p w:rsidR="00FB51F7" w:rsidRPr="001050E1" w:rsidRDefault="00FB51F7" w:rsidP="00FB51F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0E1">
        <w:rPr>
          <w:rFonts w:ascii="Times New Roman" w:hAnsi="Times New Roman" w:cs="Times New Roman"/>
          <w:sz w:val="28"/>
          <w:szCs w:val="28"/>
        </w:rPr>
        <w:t xml:space="preserve">Объем </w:t>
      </w:r>
      <w:proofErr w:type="gramStart"/>
      <w:r w:rsidRPr="001050E1">
        <w:rPr>
          <w:rFonts w:ascii="Times New Roman" w:hAnsi="Times New Roman" w:cs="Times New Roman"/>
          <w:sz w:val="28"/>
          <w:szCs w:val="28"/>
        </w:rPr>
        <w:t>инвестиций</w:t>
      </w:r>
      <w:proofErr w:type="gramEnd"/>
      <w:r w:rsidRPr="001050E1">
        <w:rPr>
          <w:rFonts w:ascii="Times New Roman" w:hAnsi="Times New Roman" w:cs="Times New Roman"/>
          <w:sz w:val="28"/>
          <w:szCs w:val="28"/>
        </w:rPr>
        <w:t xml:space="preserve"> вложенных субъектами  малого и среднего бизнеса за 202</w:t>
      </w:r>
      <w:r w:rsidR="00DC1CF8" w:rsidRPr="001050E1">
        <w:rPr>
          <w:rFonts w:ascii="Times New Roman" w:hAnsi="Times New Roman" w:cs="Times New Roman"/>
          <w:sz w:val="28"/>
          <w:szCs w:val="28"/>
        </w:rPr>
        <w:t>5</w:t>
      </w:r>
      <w:r w:rsidRPr="001050E1">
        <w:rPr>
          <w:rFonts w:ascii="Times New Roman" w:hAnsi="Times New Roman" w:cs="Times New Roman"/>
          <w:sz w:val="28"/>
          <w:szCs w:val="28"/>
        </w:rPr>
        <w:t xml:space="preserve"> год составил </w:t>
      </w:r>
      <w:r w:rsidR="00DC1CF8" w:rsidRPr="001050E1">
        <w:rPr>
          <w:rFonts w:ascii="Times New Roman" w:hAnsi="Times New Roman" w:cs="Times New Roman"/>
          <w:sz w:val="28"/>
          <w:szCs w:val="28"/>
        </w:rPr>
        <w:t>760,3</w:t>
      </w:r>
      <w:r w:rsidRPr="001050E1">
        <w:rPr>
          <w:rFonts w:ascii="Times New Roman" w:hAnsi="Times New Roman" w:cs="Times New Roman"/>
          <w:sz w:val="28"/>
          <w:szCs w:val="28"/>
        </w:rPr>
        <w:t xml:space="preserve"> млн. руб., в том числе  вложенных по основным сферам деятельности:</w:t>
      </w:r>
    </w:p>
    <w:p w:rsidR="00FB51F7" w:rsidRPr="001050E1" w:rsidRDefault="00FB51F7" w:rsidP="00FB51F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0E1">
        <w:rPr>
          <w:rFonts w:ascii="Times New Roman" w:hAnsi="Times New Roman" w:cs="Times New Roman"/>
          <w:sz w:val="28"/>
          <w:szCs w:val="28"/>
        </w:rPr>
        <w:t>-сельское хозяйство-</w:t>
      </w:r>
      <w:r w:rsidR="00DC1CF8" w:rsidRPr="001050E1">
        <w:rPr>
          <w:rFonts w:ascii="Times New Roman" w:hAnsi="Times New Roman" w:cs="Times New Roman"/>
          <w:sz w:val="28"/>
          <w:szCs w:val="28"/>
        </w:rPr>
        <w:t>696,1</w:t>
      </w:r>
      <w:r w:rsidRPr="001050E1">
        <w:rPr>
          <w:rFonts w:ascii="Times New Roman" w:hAnsi="Times New Roman" w:cs="Times New Roman"/>
          <w:sz w:val="28"/>
          <w:szCs w:val="28"/>
        </w:rPr>
        <w:t xml:space="preserve"> млн. руб.;</w:t>
      </w:r>
    </w:p>
    <w:p w:rsidR="00FB51F7" w:rsidRPr="001050E1" w:rsidRDefault="00FB51F7" w:rsidP="00FB51F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0E1">
        <w:rPr>
          <w:rFonts w:ascii="Times New Roman" w:hAnsi="Times New Roman" w:cs="Times New Roman"/>
          <w:sz w:val="28"/>
          <w:szCs w:val="28"/>
        </w:rPr>
        <w:t>-строительство-</w:t>
      </w:r>
      <w:r w:rsidR="00DC1CF8" w:rsidRPr="001050E1">
        <w:rPr>
          <w:rFonts w:ascii="Times New Roman" w:hAnsi="Times New Roman" w:cs="Times New Roman"/>
          <w:sz w:val="28"/>
          <w:szCs w:val="28"/>
        </w:rPr>
        <w:t>3,3</w:t>
      </w:r>
      <w:r w:rsidRPr="001050E1">
        <w:rPr>
          <w:rFonts w:ascii="Times New Roman" w:hAnsi="Times New Roman" w:cs="Times New Roman"/>
          <w:sz w:val="28"/>
          <w:szCs w:val="28"/>
        </w:rPr>
        <w:t xml:space="preserve"> млн.</w:t>
      </w:r>
      <w:r w:rsidR="00BA2975">
        <w:rPr>
          <w:rFonts w:ascii="Times New Roman" w:hAnsi="Times New Roman" w:cs="Times New Roman"/>
          <w:sz w:val="28"/>
          <w:szCs w:val="28"/>
        </w:rPr>
        <w:t xml:space="preserve"> </w:t>
      </w:r>
      <w:r w:rsidRPr="001050E1">
        <w:rPr>
          <w:rFonts w:ascii="Times New Roman" w:hAnsi="Times New Roman" w:cs="Times New Roman"/>
          <w:sz w:val="28"/>
          <w:szCs w:val="28"/>
        </w:rPr>
        <w:t>руб.;</w:t>
      </w:r>
    </w:p>
    <w:p w:rsidR="00FB51F7" w:rsidRPr="001050E1" w:rsidRDefault="00FB51F7" w:rsidP="00FB51F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0E1">
        <w:rPr>
          <w:rFonts w:ascii="Times New Roman" w:hAnsi="Times New Roman" w:cs="Times New Roman"/>
          <w:sz w:val="28"/>
          <w:szCs w:val="28"/>
        </w:rPr>
        <w:t>-промышленность-</w:t>
      </w:r>
      <w:r w:rsidR="00DC1CF8" w:rsidRPr="001050E1">
        <w:rPr>
          <w:rFonts w:ascii="Times New Roman" w:hAnsi="Times New Roman" w:cs="Times New Roman"/>
          <w:sz w:val="28"/>
          <w:szCs w:val="28"/>
        </w:rPr>
        <w:t>0,9</w:t>
      </w:r>
      <w:r w:rsidRPr="001050E1">
        <w:rPr>
          <w:rFonts w:ascii="Times New Roman" w:hAnsi="Times New Roman" w:cs="Times New Roman"/>
          <w:sz w:val="28"/>
          <w:szCs w:val="28"/>
        </w:rPr>
        <w:t xml:space="preserve"> млн.</w:t>
      </w:r>
      <w:r w:rsidR="00BA2975">
        <w:rPr>
          <w:rFonts w:ascii="Times New Roman" w:hAnsi="Times New Roman" w:cs="Times New Roman"/>
          <w:sz w:val="28"/>
          <w:szCs w:val="28"/>
        </w:rPr>
        <w:t xml:space="preserve"> </w:t>
      </w:r>
      <w:r w:rsidRPr="001050E1">
        <w:rPr>
          <w:rFonts w:ascii="Times New Roman" w:hAnsi="Times New Roman" w:cs="Times New Roman"/>
          <w:sz w:val="28"/>
          <w:szCs w:val="28"/>
        </w:rPr>
        <w:t>руб.</w:t>
      </w:r>
    </w:p>
    <w:p w:rsidR="00FB51F7" w:rsidRPr="001050E1" w:rsidRDefault="00FB51F7" w:rsidP="00FB51F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0E1">
        <w:rPr>
          <w:rFonts w:ascii="Times New Roman" w:hAnsi="Times New Roman" w:cs="Times New Roman"/>
          <w:sz w:val="28"/>
          <w:szCs w:val="28"/>
        </w:rPr>
        <w:t>-оптовая и розничная торговля-</w:t>
      </w:r>
      <w:r w:rsidR="00DC1CF8" w:rsidRPr="001050E1">
        <w:rPr>
          <w:rFonts w:ascii="Times New Roman" w:hAnsi="Times New Roman" w:cs="Times New Roman"/>
          <w:sz w:val="28"/>
          <w:szCs w:val="28"/>
        </w:rPr>
        <w:t xml:space="preserve"> 1,8</w:t>
      </w:r>
      <w:r w:rsidRPr="001050E1">
        <w:rPr>
          <w:rFonts w:ascii="Times New Roman" w:hAnsi="Times New Roman" w:cs="Times New Roman"/>
          <w:sz w:val="28"/>
          <w:szCs w:val="28"/>
        </w:rPr>
        <w:t xml:space="preserve"> млн.</w:t>
      </w:r>
      <w:r w:rsidR="00BA2975">
        <w:rPr>
          <w:rFonts w:ascii="Times New Roman" w:hAnsi="Times New Roman" w:cs="Times New Roman"/>
          <w:sz w:val="28"/>
          <w:szCs w:val="28"/>
        </w:rPr>
        <w:t xml:space="preserve"> </w:t>
      </w:r>
      <w:r w:rsidRPr="001050E1">
        <w:rPr>
          <w:rFonts w:ascii="Times New Roman" w:hAnsi="Times New Roman" w:cs="Times New Roman"/>
          <w:sz w:val="28"/>
          <w:szCs w:val="28"/>
        </w:rPr>
        <w:t xml:space="preserve">руб. </w:t>
      </w:r>
    </w:p>
    <w:p w:rsidR="00FB51F7" w:rsidRPr="001050E1" w:rsidRDefault="00FB51F7" w:rsidP="00FB51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50E1">
        <w:rPr>
          <w:rFonts w:ascii="Times New Roman" w:hAnsi="Times New Roman" w:cs="Times New Roman"/>
          <w:sz w:val="28"/>
          <w:szCs w:val="28"/>
        </w:rPr>
        <w:t>В 202</w:t>
      </w:r>
      <w:r w:rsidR="009770D4" w:rsidRPr="001050E1">
        <w:rPr>
          <w:rFonts w:ascii="Times New Roman" w:hAnsi="Times New Roman" w:cs="Times New Roman"/>
          <w:sz w:val="28"/>
          <w:szCs w:val="28"/>
        </w:rPr>
        <w:t>5</w:t>
      </w:r>
      <w:r w:rsidRPr="001050E1">
        <w:rPr>
          <w:rFonts w:ascii="Times New Roman" w:hAnsi="Times New Roman" w:cs="Times New Roman"/>
          <w:sz w:val="28"/>
          <w:szCs w:val="28"/>
        </w:rPr>
        <w:t xml:space="preserve"> году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 снизилась и составила </w:t>
      </w:r>
      <w:r w:rsidR="009770D4" w:rsidRPr="001050E1">
        <w:rPr>
          <w:rFonts w:ascii="Times New Roman" w:hAnsi="Times New Roman" w:cs="Times New Roman"/>
          <w:sz w:val="28"/>
          <w:szCs w:val="28"/>
        </w:rPr>
        <w:t>1765 человек</w:t>
      </w:r>
      <w:proofErr w:type="gramStart"/>
      <w:r w:rsidR="009770D4" w:rsidRPr="001050E1">
        <w:rPr>
          <w:rFonts w:ascii="Times New Roman" w:hAnsi="Times New Roman" w:cs="Times New Roman"/>
          <w:sz w:val="28"/>
          <w:szCs w:val="28"/>
        </w:rPr>
        <w:t xml:space="preserve"> </w:t>
      </w:r>
      <w:r w:rsidRPr="001050E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050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70D4" w:rsidRPr="001050E1" w:rsidRDefault="00FB51F7" w:rsidP="00FB51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50E1">
        <w:rPr>
          <w:rFonts w:ascii="Times New Roman" w:hAnsi="Times New Roman" w:cs="Times New Roman"/>
          <w:sz w:val="28"/>
          <w:szCs w:val="28"/>
        </w:rPr>
        <w:t>Среднесписочная численность работников малых предприятий  в 202</w:t>
      </w:r>
      <w:r w:rsidR="009770D4" w:rsidRPr="001050E1">
        <w:rPr>
          <w:rFonts w:ascii="Times New Roman" w:hAnsi="Times New Roman" w:cs="Times New Roman"/>
          <w:sz w:val="28"/>
          <w:szCs w:val="28"/>
        </w:rPr>
        <w:t>5</w:t>
      </w:r>
      <w:r w:rsidRPr="001050E1">
        <w:rPr>
          <w:rFonts w:ascii="Times New Roman" w:hAnsi="Times New Roman" w:cs="Times New Roman"/>
          <w:sz w:val="28"/>
          <w:szCs w:val="28"/>
        </w:rPr>
        <w:t xml:space="preserve"> г. </w:t>
      </w:r>
      <w:proofErr w:type="gramStart"/>
      <w:r w:rsidRPr="001050E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9770D4" w:rsidRPr="001050E1">
        <w:rPr>
          <w:rFonts w:ascii="Times New Roman" w:hAnsi="Times New Roman" w:cs="Times New Roman"/>
          <w:sz w:val="28"/>
          <w:szCs w:val="28"/>
        </w:rPr>
        <w:t xml:space="preserve">1151 </w:t>
      </w:r>
      <w:r w:rsidRPr="001050E1">
        <w:rPr>
          <w:rFonts w:ascii="Times New Roman" w:hAnsi="Times New Roman" w:cs="Times New Roman"/>
          <w:sz w:val="28"/>
          <w:szCs w:val="28"/>
        </w:rPr>
        <w:t>чел.)  по сравнению с 202</w:t>
      </w:r>
      <w:r w:rsidR="009770D4" w:rsidRPr="001050E1">
        <w:rPr>
          <w:rFonts w:ascii="Times New Roman" w:hAnsi="Times New Roman" w:cs="Times New Roman"/>
          <w:sz w:val="28"/>
          <w:szCs w:val="28"/>
        </w:rPr>
        <w:t>4</w:t>
      </w:r>
      <w:r w:rsidRPr="001050E1">
        <w:rPr>
          <w:rFonts w:ascii="Times New Roman" w:hAnsi="Times New Roman" w:cs="Times New Roman"/>
          <w:sz w:val="28"/>
          <w:szCs w:val="28"/>
        </w:rPr>
        <w:t xml:space="preserve"> годом (</w:t>
      </w:r>
      <w:r w:rsidR="009770D4" w:rsidRPr="001050E1">
        <w:rPr>
          <w:rFonts w:ascii="Times New Roman" w:hAnsi="Times New Roman" w:cs="Times New Roman"/>
          <w:sz w:val="28"/>
          <w:szCs w:val="28"/>
        </w:rPr>
        <w:t>1151</w:t>
      </w:r>
      <w:r w:rsidRPr="001050E1">
        <w:rPr>
          <w:rFonts w:ascii="Times New Roman" w:hAnsi="Times New Roman" w:cs="Times New Roman"/>
          <w:sz w:val="28"/>
          <w:szCs w:val="28"/>
        </w:rPr>
        <w:t xml:space="preserve"> чел.) </w:t>
      </w:r>
      <w:r w:rsidR="009770D4" w:rsidRPr="001050E1">
        <w:rPr>
          <w:rFonts w:ascii="Times New Roman" w:hAnsi="Times New Roman" w:cs="Times New Roman"/>
          <w:sz w:val="28"/>
          <w:szCs w:val="28"/>
        </w:rPr>
        <w:t>осталась на уровне</w:t>
      </w:r>
      <w:r w:rsidRPr="001050E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51F7" w:rsidRPr="001050E1" w:rsidRDefault="00FB51F7" w:rsidP="00FB51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50E1">
        <w:rPr>
          <w:rFonts w:ascii="Times New Roman" w:hAnsi="Times New Roman" w:cs="Times New Roman"/>
          <w:sz w:val="28"/>
          <w:szCs w:val="28"/>
        </w:rPr>
        <w:t>Среднесписочная численность работников средних предприятий в 202</w:t>
      </w:r>
      <w:r w:rsidR="009770D4" w:rsidRPr="001050E1">
        <w:rPr>
          <w:rFonts w:ascii="Times New Roman" w:hAnsi="Times New Roman" w:cs="Times New Roman"/>
          <w:sz w:val="28"/>
          <w:szCs w:val="28"/>
        </w:rPr>
        <w:t>5</w:t>
      </w:r>
      <w:r w:rsidRPr="001050E1">
        <w:rPr>
          <w:rFonts w:ascii="Times New Roman" w:hAnsi="Times New Roman" w:cs="Times New Roman"/>
          <w:sz w:val="28"/>
          <w:szCs w:val="28"/>
        </w:rPr>
        <w:t xml:space="preserve"> г. по сравнению с 202</w:t>
      </w:r>
      <w:r w:rsidR="009770D4" w:rsidRPr="001050E1">
        <w:rPr>
          <w:rFonts w:ascii="Times New Roman" w:hAnsi="Times New Roman" w:cs="Times New Roman"/>
          <w:sz w:val="28"/>
          <w:szCs w:val="28"/>
        </w:rPr>
        <w:t>4</w:t>
      </w:r>
      <w:r w:rsidRPr="001050E1">
        <w:rPr>
          <w:rFonts w:ascii="Times New Roman" w:hAnsi="Times New Roman" w:cs="Times New Roman"/>
          <w:sz w:val="28"/>
          <w:szCs w:val="28"/>
        </w:rPr>
        <w:t xml:space="preserve"> годом уменьшилась на </w:t>
      </w:r>
      <w:r w:rsidR="009770D4" w:rsidRPr="001050E1">
        <w:rPr>
          <w:rFonts w:ascii="Times New Roman" w:hAnsi="Times New Roman" w:cs="Times New Roman"/>
          <w:sz w:val="28"/>
          <w:szCs w:val="28"/>
        </w:rPr>
        <w:t>7</w:t>
      </w:r>
      <w:r w:rsidRPr="001050E1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9770D4" w:rsidRPr="001050E1">
        <w:rPr>
          <w:rFonts w:ascii="Times New Roman" w:hAnsi="Times New Roman" w:cs="Times New Roman"/>
          <w:sz w:val="28"/>
          <w:szCs w:val="28"/>
        </w:rPr>
        <w:t xml:space="preserve"> и составила 472 человека</w:t>
      </w:r>
      <w:r w:rsidRPr="001050E1">
        <w:rPr>
          <w:rFonts w:ascii="Times New Roman" w:hAnsi="Times New Roman" w:cs="Times New Roman"/>
          <w:sz w:val="28"/>
          <w:szCs w:val="28"/>
        </w:rPr>
        <w:t xml:space="preserve">. Снижение численности наблюдается в равной </w:t>
      </w:r>
      <w:proofErr w:type="gramStart"/>
      <w:r w:rsidRPr="001050E1">
        <w:rPr>
          <w:rFonts w:ascii="Times New Roman" w:hAnsi="Times New Roman" w:cs="Times New Roman"/>
          <w:sz w:val="28"/>
          <w:szCs w:val="28"/>
        </w:rPr>
        <w:t>степени</w:t>
      </w:r>
      <w:proofErr w:type="gramEnd"/>
      <w:r w:rsidRPr="001050E1">
        <w:rPr>
          <w:rFonts w:ascii="Times New Roman" w:hAnsi="Times New Roman" w:cs="Times New Roman"/>
          <w:sz w:val="28"/>
          <w:szCs w:val="28"/>
        </w:rPr>
        <w:t xml:space="preserve"> как на предприятиях сельского хозяйства, так и   на предприятиях промышленной сферы деятельности.</w:t>
      </w:r>
    </w:p>
    <w:p w:rsidR="00FB51F7" w:rsidRPr="001050E1" w:rsidRDefault="00FB51F7" w:rsidP="00FB51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50E1">
        <w:rPr>
          <w:rFonts w:ascii="Times New Roman" w:hAnsi="Times New Roman" w:cs="Times New Roman"/>
          <w:sz w:val="28"/>
          <w:szCs w:val="28"/>
        </w:rPr>
        <w:t>Среднесписочная численность работников категории «крупных и средних» предприятий   в 202</w:t>
      </w:r>
      <w:r w:rsidR="009770D4" w:rsidRPr="001050E1">
        <w:rPr>
          <w:rFonts w:ascii="Times New Roman" w:hAnsi="Times New Roman" w:cs="Times New Roman"/>
          <w:sz w:val="28"/>
          <w:szCs w:val="28"/>
        </w:rPr>
        <w:t>5</w:t>
      </w:r>
      <w:r w:rsidRPr="001050E1">
        <w:rPr>
          <w:rFonts w:ascii="Times New Roman" w:hAnsi="Times New Roman" w:cs="Times New Roman"/>
          <w:sz w:val="28"/>
          <w:szCs w:val="28"/>
        </w:rPr>
        <w:t xml:space="preserve"> году  по сравнению с 202</w:t>
      </w:r>
      <w:r w:rsidR="009770D4" w:rsidRPr="001050E1">
        <w:rPr>
          <w:rFonts w:ascii="Times New Roman" w:hAnsi="Times New Roman" w:cs="Times New Roman"/>
          <w:sz w:val="28"/>
          <w:szCs w:val="28"/>
        </w:rPr>
        <w:t>4</w:t>
      </w:r>
      <w:r w:rsidRPr="001050E1">
        <w:rPr>
          <w:rFonts w:ascii="Times New Roman" w:hAnsi="Times New Roman" w:cs="Times New Roman"/>
          <w:sz w:val="28"/>
          <w:szCs w:val="28"/>
        </w:rPr>
        <w:t xml:space="preserve"> годом снизилась на </w:t>
      </w:r>
      <w:r w:rsidR="009770D4" w:rsidRPr="001050E1">
        <w:rPr>
          <w:rFonts w:ascii="Times New Roman" w:hAnsi="Times New Roman" w:cs="Times New Roman"/>
          <w:sz w:val="28"/>
          <w:szCs w:val="28"/>
        </w:rPr>
        <w:t>70</w:t>
      </w:r>
      <w:r w:rsidRPr="001050E1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9770D4" w:rsidRPr="001050E1">
        <w:rPr>
          <w:rFonts w:ascii="Times New Roman" w:hAnsi="Times New Roman" w:cs="Times New Roman"/>
          <w:sz w:val="28"/>
          <w:szCs w:val="28"/>
        </w:rPr>
        <w:t xml:space="preserve">, в том числе и </w:t>
      </w:r>
      <w:r w:rsidRPr="001050E1">
        <w:rPr>
          <w:rFonts w:ascii="Times New Roman" w:hAnsi="Times New Roman" w:cs="Times New Roman"/>
          <w:sz w:val="28"/>
          <w:szCs w:val="28"/>
        </w:rPr>
        <w:t xml:space="preserve">  в связи с завершением   строительств</w:t>
      </w:r>
      <w:r w:rsidR="009770D4" w:rsidRPr="001050E1">
        <w:rPr>
          <w:rFonts w:ascii="Times New Roman" w:hAnsi="Times New Roman" w:cs="Times New Roman"/>
          <w:sz w:val="28"/>
          <w:szCs w:val="28"/>
        </w:rPr>
        <w:t>а</w:t>
      </w:r>
      <w:r w:rsidRPr="001050E1">
        <w:rPr>
          <w:rFonts w:ascii="Times New Roman" w:hAnsi="Times New Roman" w:cs="Times New Roman"/>
          <w:sz w:val="28"/>
          <w:szCs w:val="28"/>
        </w:rPr>
        <w:t xml:space="preserve">  федеральной трассы М-12.</w:t>
      </w:r>
    </w:p>
    <w:p w:rsidR="006D3A1B" w:rsidRPr="00A73608" w:rsidRDefault="006D3A1B" w:rsidP="000B40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8442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84426">
        <w:rPr>
          <w:rFonts w:ascii="Times New Roman" w:hAnsi="Times New Roman" w:cs="Times New Roman"/>
          <w:sz w:val="28"/>
          <w:szCs w:val="28"/>
        </w:rPr>
        <w:t>В 202</w:t>
      </w:r>
      <w:r w:rsidR="00F9008E" w:rsidRPr="00384426">
        <w:rPr>
          <w:rFonts w:ascii="Times New Roman" w:hAnsi="Times New Roman" w:cs="Times New Roman"/>
          <w:sz w:val="28"/>
          <w:szCs w:val="28"/>
        </w:rPr>
        <w:t>5</w:t>
      </w:r>
      <w:r w:rsidRPr="00384426">
        <w:rPr>
          <w:rFonts w:ascii="Times New Roman" w:hAnsi="Times New Roman" w:cs="Times New Roman"/>
          <w:sz w:val="28"/>
          <w:szCs w:val="28"/>
        </w:rPr>
        <w:t xml:space="preserve"> году объем инвестиций в основной капитал (за исключением бюджетных средств) </w:t>
      </w:r>
      <w:r w:rsidR="00396914" w:rsidRPr="00384426">
        <w:rPr>
          <w:rFonts w:ascii="Times New Roman" w:hAnsi="Times New Roman" w:cs="Times New Roman"/>
          <w:sz w:val="28"/>
          <w:szCs w:val="28"/>
        </w:rPr>
        <w:t>снизился</w:t>
      </w:r>
      <w:r w:rsidRPr="00384426">
        <w:rPr>
          <w:rFonts w:ascii="Times New Roman" w:hAnsi="Times New Roman" w:cs="Times New Roman"/>
          <w:sz w:val="28"/>
          <w:szCs w:val="28"/>
        </w:rPr>
        <w:t xml:space="preserve"> на </w:t>
      </w:r>
      <w:r w:rsidR="00396914" w:rsidRPr="00384426">
        <w:rPr>
          <w:rFonts w:ascii="Times New Roman" w:hAnsi="Times New Roman" w:cs="Times New Roman"/>
          <w:sz w:val="28"/>
          <w:szCs w:val="28"/>
        </w:rPr>
        <w:t>16,7</w:t>
      </w:r>
      <w:r w:rsidRPr="00384426">
        <w:rPr>
          <w:rFonts w:ascii="Times New Roman" w:hAnsi="Times New Roman" w:cs="Times New Roman"/>
          <w:sz w:val="28"/>
          <w:szCs w:val="28"/>
        </w:rPr>
        <w:t xml:space="preserve"> % по отношению к 202</w:t>
      </w:r>
      <w:r w:rsidR="00396914" w:rsidRPr="00384426">
        <w:rPr>
          <w:rFonts w:ascii="Times New Roman" w:hAnsi="Times New Roman" w:cs="Times New Roman"/>
          <w:sz w:val="28"/>
          <w:szCs w:val="28"/>
        </w:rPr>
        <w:t>4</w:t>
      </w:r>
      <w:r w:rsidRPr="00384426">
        <w:rPr>
          <w:rFonts w:ascii="Times New Roman" w:hAnsi="Times New Roman" w:cs="Times New Roman"/>
          <w:sz w:val="28"/>
          <w:szCs w:val="28"/>
        </w:rPr>
        <w:t xml:space="preserve"> году и составил </w:t>
      </w:r>
      <w:r w:rsidR="00FA6186">
        <w:rPr>
          <w:rFonts w:ascii="Times New Roman" w:hAnsi="Times New Roman" w:cs="Times New Roman"/>
          <w:sz w:val="28"/>
          <w:szCs w:val="28"/>
        </w:rPr>
        <w:t>921013,3</w:t>
      </w:r>
      <w:r w:rsidRPr="00384426">
        <w:rPr>
          <w:rFonts w:ascii="Times New Roman" w:hAnsi="Times New Roman" w:cs="Times New Roman"/>
          <w:sz w:val="28"/>
          <w:szCs w:val="28"/>
        </w:rPr>
        <w:t xml:space="preserve"> тыс. руб., соответственно и объем инвестиций в основной капитал в расчете на одного жителя так же увеличился и составил </w:t>
      </w:r>
      <w:r w:rsidR="00FA6186">
        <w:rPr>
          <w:rFonts w:ascii="Times New Roman" w:hAnsi="Times New Roman" w:cs="Times New Roman"/>
          <w:sz w:val="28"/>
          <w:szCs w:val="28"/>
        </w:rPr>
        <w:t>51,2</w:t>
      </w:r>
      <w:r w:rsidRPr="00384426">
        <w:rPr>
          <w:rFonts w:ascii="Times New Roman" w:hAnsi="Times New Roman" w:cs="Times New Roman"/>
          <w:sz w:val="28"/>
          <w:szCs w:val="28"/>
        </w:rPr>
        <w:t xml:space="preserve"> тыс. руб.  </w:t>
      </w:r>
      <w:r w:rsidR="00FA6186" w:rsidRPr="00FA6186">
        <w:rPr>
          <w:rFonts w:ascii="Times New Roman" w:hAnsi="Times New Roman" w:cs="Times New Roman"/>
          <w:sz w:val="28"/>
          <w:szCs w:val="28"/>
        </w:rPr>
        <w:t>Снижения</w:t>
      </w:r>
      <w:r w:rsidRPr="00FA6186">
        <w:rPr>
          <w:rFonts w:ascii="Times New Roman" w:hAnsi="Times New Roman" w:cs="Times New Roman"/>
          <w:sz w:val="28"/>
          <w:szCs w:val="28"/>
        </w:rPr>
        <w:t xml:space="preserve"> объема инвестиций обусловлено </w:t>
      </w:r>
      <w:r w:rsidR="00FA6186" w:rsidRPr="00FA6186">
        <w:rPr>
          <w:rFonts w:ascii="Times New Roman" w:hAnsi="Times New Roman" w:cs="Times New Roman"/>
          <w:sz w:val="28"/>
          <w:szCs w:val="28"/>
        </w:rPr>
        <w:t>снижением</w:t>
      </w:r>
      <w:r w:rsidRPr="00FA6186">
        <w:rPr>
          <w:rFonts w:ascii="Times New Roman" w:hAnsi="Times New Roman" w:cs="Times New Roman"/>
          <w:sz w:val="28"/>
          <w:szCs w:val="28"/>
        </w:rPr>
        <w:t xml:space="preserve"> объема инвестиций в основной капитал сельского хозяйства.</w:t>
      </w:r>
      <w:r w:rsidRPr="00FA6186">
        <w:rPr>
          <w:rFonts w:ascii="Times New Roman" w:hAnsi="Times New Roman" w:cs="Times New Roman"/>
          <w:sz w:val="28"/>
          <w:szCs w:val="28"/>
        </w:rPr>
        <w:tab/>
      </w:r>
      <w:proofErr w:type="gramEnd"/>
    </w:p>
    <w:p w:rsidR="006D3A1B" w:rsidRPr="004D5E8F" w:rsidRDefault="006D3A1B" w:rsidP="000B40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E8F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E2727C" w:rsidRPr="004D5E8F">
        <w:rPr>
          <w:rFonts w:ascii="Times New Roman" w:hAnsi="Times New Roman" w:cs="Times New Roman"/>
          <w:sz w:val="28"/>
          <w:szCs w:val="28"/>
        </w:rPr>
        <w:tab/>
      </w:r>
      <w:r w:rsidRPr="004D5E8F">
        <w:rPr>
          <w:rFonts w:ascii="Times New Roman" w:hAnsi="Times New Roman" w:cs="Times New Roman"/>
          <w:sz w:val="28"/>
          <w:szCs w:val="28"/>
        </w:rPr>
        <w:t>Доля площади земельных участков, являющихся объектами налогообложения земельным налогом, в общей площади округа подлежащая налогообложению в соответствии с действующим законодательством составила 80,</w:t>
      </w:r>
      <w:r w:rsidR="004D5E8F" w:rsidRPr="004D5E8F">
        <w:rPr>
          <w:rFonts w:ascii="Times New Roman" w:hAnsi="Times New Roman" w:cs="Times New Roman"/>
          <w:sz w:val="28"/>
          <w:szCs w:val="28"/>
        </w:rPr>
        <w:t>92</w:t>
      </w:r>
      <w:r w:rsidRPr="004D5E8F">
        <w:rPr>
          <w:rFonts w:ascii="Times New Roman" w:hAnsi="Times New Roman" w:cs="Times New Roman"/>
          <w:sz w:val="28"/>
          <w:szCs w:val="28"/>
        </w:rPr>
        <w:t xml:space="preserve">% </w:t>
      </w:r>
    </w:p>
    <w:p w:rsidR="0068470F" w:rsidRPr="0068470F" w:rsidRDefault="0068470F" w:rsidP="000D14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70F">
        <w:rPr>
          <w:rFonts w:ascii="Times New Roman" w:hAnsi="Times New Roman" w:cs="Times New Roman"/>
          <w:sz w:val="28"/>
          <w:szCs w:val="28"/>
        </w:rPr>
        <w:t>Производством сельхозпродукции занимаются 14 СПК, 4 ООО, 27 КФХ, и того 45 сельхозпредприятий, где работает около 1000 чел</w:t>
      </w:r>
      <w:proofErr w:type="gramStart"/>
      <w:r w:rsidRPr="0068470F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68470F">
        <w:rPr>
          <w:rFonts w:ascii="Times New Roman" w:hAnsi="Times New Roman" w:cs="Times New Roman"/>
          <w:sz w:val="28"/>
          <w:szCs w:val="28"/>
        </w:rPr>
        <w:t xml:space="preserve">Все эти предприятия относятся к малым формам собственности. Но на территории района имеются так же земли агрохолдинга, в состав которого входит </w:t>
      </w:r>
      <w:proofErr w:type="gramStart"/>
      <w:r w:rsidRPr="0068470F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Pr="0068470F">
        <w:rPr>
          <w:rFonts w:ascii="Times New Roman" w:hAnsi="Times New Roman" w:cs="Times New Roman"/>
          <w:sz w:val="28"/>
          <w:szCs w:val="28"/>
        </w:rPr>
        <w:t xml:space="preserve"> а/ф «Нижегородская».</w:t>
      </w:r>
    </w:p>
    <w:p w:rsidR="0068470F" w:rsidRPr="0064567D" w:rsidRDefault="0068470F" w:rsidP="000D14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70F">
        <w:rPr>
          <w:rFonts w:ascii="Times New Roman" w:hAnsi="Times New Roman" w:cs="Times New Roman"/>
          <w:sz w:val="28"/>
          <w:szCs w:val="28"/>
        </w:rPr>
        <w:t xml:space="preserve">    </w:t>
      </w:r>
      <w:r w:rsidR="0064567D">
        <w:rPr>
          <w:rFonts w:ascii="Times New Roman" w:hAnsi="Times New Roman" w:cs="Times New Roman"/>
          <w:sz w:val="28"/>
          <w:szCs w:val="28"/>
        </w:rPr>
        <w:t xml:space="preserve">      </w:t>
      </w:r>
      <w:r w:rsidRPr="0068470F">
        <w:rPr>
          <w:rFonts w:ascii="Times New Roman" w:hAnsi="Times New Roman" w:cs="Times New Roman"/>
          <w:sz w:val="28"/>
          <w:szCs w:val="28"/>
        </w:rPr>
        <w:t xml:space="preserve"> Площадь </w:t>
      </w:r>
      <w:r w:rsidRPr="0064567D">
        <w:rPr>
          <w:rFonts w:ascii="Times New Roman" w:hAnsi="Times New Roman" w:cs="Times New Roman"/>
          <w:sz w:val="28"/>
          <w:szCs w:val="28"/>
        </w:rPr>
        <w:t xml:space="preserve">сельхозугодий составляет более 80-ти тыс. га. Посевная площадь в течение 5 лет находится в пределах 50-52 тыс. га. Основное производство в округе занимают зерновые и зернобобовые культуры (60% от общей посевной площади), </w:t>
      </w:r>
      <w:r w:rsidRPr="001375A4">
        <w:rPr>
          <w:rFonts w:ascii="Times New Roman" w:hAnsi="Times New Roman" w:cs="Times New Roman"/>
          <w:sz w:val="28"/>
          <w:szCs w:val="28"/>
        </w:rPr>
        <w:t>кормовые к</w:t>
      </w:r>
      <w:r w:rsidRPr="0064567D">
        <w:rPr>
          <w:rFonts w:ascii="Times New Roman" w:hAnsi="Times New Roman" w:cs="Times New Roman"/>
          <w:sz w:val="28"/>
          <w:szCs w:val="28"/>
        </w:rPr>
        <w:t xml:space="preserve">ультуры (32%), сахарная свекла (6%). </w:t>
      </w:r>
    </w:p>
    <w:p w:rsidR="0068470F" w:rsidRPr="0064567D" w:rsidRDefault="0068470F" w:rsidP="000D14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67D">
        <w:rPr>
          <w:rFonts w:ascii="Times New Roman" w:hAnsi="Times New Roman" w:cs="Times New Roman"/>
          <w:sz w:val="28"/>
          <w:szCs w:val="28"/>
        </w:rPr>
        <w:t xml:space="preserve">  </w:t>
      </w:r>
      <w:r w:rsidR="0064567D" w:rsidRPr="0064567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4567D">
        <w:rPr>
          <w:rFonts w:ascii="Times New Roman" w:hAnsi="Times New Roman" w:cs="Times New Roman"/>
          <w:sz w:val="28"/>
          <w:szCs w:val="28"/>
        </w:rPr>
        <w:t xml:space="preserve"> В 2025 году получен рекордный урожай зерновых, который  составил 104400 т. зерна в бункерном вес</w:t>
      </w:r>
      <w:proofErr w:type="gramStart"/>
      <w:r w:rsidRPr="0064567D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64567D">
        <w:rPr>
          <w:rFonts w:ascii="Times New Roman" w:hAnsi="Times New Roman" w:cs="Times New Roman"/>
          <w:sz w:val="28"/>
          <w:szCs w:val="28"/>
        </w:rPr>
        <w:t xml:space="preserve">урожайность составила 34,6 ц./га.)  четвёртый  показатель по </w:t>
      </w:r>
      <w:proofErr w:type="spellStart"/>
      <w:r w:rsidRPr="0064567D">
        <w:rPr>
          <w:rFonts w:ascii="Times New Roman" w:hAnsi="Times New Roman" w:cs="Times New Roman"/>
          <w:sz w:val="28"/>
          <w:szCs w:val="28"/>
        </w:rPr>
        <w:t>валовке</w:t>
      </w:r>
      <w:proofErr w:type="spellEnd"/>
      <w:r w:rsidRPr="0064567D">
        <w:rPr>
          <w:rFonts w:ascii="Times New Roman" w:hAnsi="Times New Roman" w:cs="Times New Roman"/>
          <w:sz w:val="28"/>
          <w:szCs w:val="28"/>
        </w:rPr>
        <w:t xml:space="preserve"> в  области, в основном нас опережают районы, где слабо развита отрасль животноводства.</w:t>
      </w:r>
    </w:p>
    <w:p w:rsidR="0068470F" w:rsidRPr="0064567D" w:rsidRDefault="0064567D" w:rsidP="000D14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67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8470F" w:rsidRPr="0064567D">
        <w:rPr>
          <w:rFonts w:ascii="Times New Roman" w:hAnsi="Times New Roman" w:cs="Times New Roman"/>
          <w:sz w:val="28"/>
          <w:szCs w:val="28"/>
        </w:rPr>
        <w:t xml:space="preserve"> Было заготовлено сенажа 90736 т. или 129 % к плану. Силоса 103831 т. или 130 % к плану. В общей сложности вместе с грубыми кормами это 52349 </w:t>
      </w:r>
      <w:proofErr w:type="spellStart"/>
      <w:r w:rsidR="0068470F" w:rsidRPr="0064567D">
        <w:rPr>
          <w:rFonts w:ascii="Times New Roman" w:hAnsi="Times New Roman" w:cs="Times New Roman"/>
          <w:sz w:val="28"/>
          <w:szCs w:val="28"/>
        </w:rPr>
        <w:t>к.ед</w:t>
      </w:r>
      <w:proofErr w:type="spellEnd"/>
      <w:r w:rsidR="0068470F" w:rsidRPr="0064567D">
        <w:rPr>
          <w:rFonts w:ascii="Times New Roman" w:hAnsi="Times New Roman" w:cs="Times New Roman"/>
          <w:sz w:val="28"/>
          <w:szCs w:val="28"/>
        </w:rPr>
        <w:t xml:space="preserve">., или  37 </w:t>
      </w:r>
      <w:proofErr w:type="spellStart"/>
      <w:r w:rsidR="0068470F" w:rsidRPr="0064567D">
        <w:rPr>
          <w:rFonts w:ascii="Times New Roman" w:hAnsi="Times New Roman" w:cs="Times New Roman"/>
          <w:sz w:val="28"/>
          <w:szCs w:val="28"/>
        </w:rPr>
        <w:t>ц.к.ед</w:t>
      </w:r>
      <w:proofErr w:type="spellEnd"/>
      <w:r w:rsidR="0068470F" w:rsidRPr="0064567D">
        <w:rPr>
          <w:rFonts w:ascii="Times New Roman" w:hAnsi="Times New Roman" w:cs="Times New Roman"/>
          <w:sz w:val="28"/>
          <w:szCs w:val="28"/>
        </w:rPr>
        <w:t>./</w:t>
      </w:r>
      <w:proofErr w:type="spellStart"/>
      <w:r w:rsidR="0068470F" w:rsidRPr="0064567D">
        <w:rPr>
          <w:rFonts w:ascii="Times New Roman" w:hAnsi="Times New Roman" w:cs="Times New Roman"/>
          <w:sz w:val="28"/>
          <w:szCs w:val="28"/>
        </w:rPr>
        <w:t>усл</w:t>
      </w:r>
      <w:proofErr w:type="gramStart"/>
      <w:r w:rsidR="0068470F" w:rsidRPr="0064567D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68470F" w:rsidRPr="0064567D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="0068470F" w:rsidRPr="0064567D">
        <w:rPr>
          <w:rFonts w:ascii="Times New Roman" w:hAnsi="Times New Roman" w:cs="Times New Roman"/>
          <w:sz w:val="28"/>
          <w:szCs w:val="28"/>
        </w:rPr>
        <w:t>. Был создан 2- х, а у кого-то и 3-х годичный запас кормов. Так же было выращено и реализовано сахарной свеклы около 60000 т.</w:t>
      </w:r>
    </w:p>
    <w:p w:rsidR="0068470F" w:rsidRPr="0064567D" w:rsidRDefault="0068470F" w:rsidP="000D14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67D">
        <w:rPr>
          <w:rFonts w:ascii="Times New Roman" w:hAnsi="Times New Roman" w:cs="Times New Roman"/>
          <w:sz w:val="28"/>
          <w:szCs w:val="28"/>
        </w:rPr>
        <w:t xml:space="preserve"> </w:t>
      </w:r>
      <w:r w:rsidR="00030FD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4567D">
        <w:rPr>
          <w:rFonts w:ascii="Times New Roman" w:hAnsi="Times New Roman" w:cs="Times New Roman"/>
          <w:sz w:val="28"/>
          <w:szCs w:val="28"/>
        </w:rPr>
        <w:t xml:space="preserve">  По  зерну </w:t>
      </w:r>
      <w:proofErr w:type="gramStart"/>
      <w:r w:rsidRPr="0064567D">
        <w:rPr>
          <w:rFonts w:ascii="Times New Roman" w:hAnsi="Times New Roman" w:cs="Times New Roman"/>
          <w:sz w:val="28"/>
          <w:szCs w:val="28"/>
        </w:rPr>
        <w:t>наибольшая</w:t>
      </w:r>
      <w:proofErr w:type="gramEnd"/>
      <w:r w:rsidRPr="006456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67D">
        <w:rPr>
          <w:rFonts w:ascii="Times New Roman" w:hAnsi="Times New Roman" w:cs="Times New Roman"/>
          <w:sz w:val="28"/>
          <w:szCs w:val="28"/>
        </w:rPr>
        <w:t>валовка</w:t>
      </w:r>
      <w:proofErr w:type="spellEnd"/>
      <w:r w:rsidRPr="0064567D">
        <w:rPr>
          <w:rFonts w:ascii="Times New Roman" w:hAnsi="Times New Roman" w:cs="Times New Roman"/>
          <w:sz w:val="28"/>
          <w:szCs w:val="28"/>
        </w:rPr>
        <w:t xml:space="preserve"> среди </w:t>
      </w:r>
      <w:proofErr w:type="spellStart"/>
      <w:r w:rsidRPr="0064567D">
        <w:rPr>
          <w:rFonts w:ascii="Times New Roman" w:hAnsi="Times New Roman" w:cs="Times New Roman"/>
          <w:sz w:val="28"/>
          <w:szCs w:val="28"/>
        </w:rPr>
        <w:t>сельхозорганизаций</w:t>
      </w:r>
      <w:proofErr w:type="spellEnd"/>
      <w:r w:rsidRPr="0064567D">
        <w:rPr>
          <w:rFonts w:ascii="Times New Roman" w:hAnsi="Times New Roman" w:cs="Times New Roman"/>
          <w:sz w:val="28"/>
          <w:szCs w:val="28"/>
        </w:rPr>
        <w:t xml:space="preserve"> у нас:</w:t>
      </w:r>
    </w:p>
    <w:p w:rsidR="0068470F" w:rsidRPr="0064567D" w:rsidRDefault="0068470F" w:rsidP="000D14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67D">
        <w:rPr>
          <w:rFonts w:ascii="Times New Roman" w:hAnsi="Times New Roman" w:cs="Times New Roman"/>
          <w:sz w:val="28"/>
          <w:szCs w:val="28"/>
        </w:rPr>
        <w:t>СПК «</w:t>
      </w:r>
      <w:proofErr w:type="spellStart"/>
      <w:r w:rsidRPr="0064567D">
        <w:rPr>
          <w:rFonts w:ascii="Times New Roman" w:hAnsi="Times New Roman" w:cs="Times New Roman"/>
          <w:sz w:val="28"/>
          <w:szCs w:val="28"/>
        </w:rPr>
        <w:t>Деяновский</w:t>
      </w:r>
      <w:proofErr w:type="spellEnd"/>
      <w:r w:rsidRPr="0064567D">
        <w:rPr>
          <w:rFonts w:ascii="Times New Roman" w:hAnsi="Times New Roman" w:cs="Times New Roman"/>
          <w:sz w:val="28"/>
          <w:szCs w:val="28"/>
        </w:rPr>
        <w:t>» - 14571 т., «</w:t>
      </w:r>
      <w:proofErr w:type="spellStart"/>
      <w:r w:rsidRPr="0064567D">
        <w:rPr>
          <w:rFonts w:ascii="Times New Roman" w:hAnsi="Times New Roman" w:cs="Times New Roman"/>
          <w:sz w:val="28"/>
          <w:szCs w:val="28"/>
        </w:rPr>
        <w:t>Майданский</w:t>
      </w:r>
      <w:proofErr w:type="spellEnd"/>
      <w:r w:rsidRPr="0064567D">
        <w:rPr>
          <w:rFonts w:ascii="Times New Roman" w:hAnsi="Times New Roman" w:cs="Times New Roman"/>
          <w:sz w:val="28"/>
          <w:szCs w:val="28"/>
        </w:rPr>
        <w:t>»- 7180 т. СПК « Новый путь» - 6441 т.</w:t>
      </w:r>
    </w:p>
    <w:p w:rsidR="0068470F" w:rsidRPr="0068470F" w:rsidRDefault="0068470F" w:rsidP="000B3A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70F">
        <w:rPr>
          <w:rFonts w:ascii="Times New Roman" w:hAnsi="Times New Roman" w:cs="Times New Roman"/>
          <w:sz w:val="28"/>
          <w:szCs w:val="28"/>
        </w:rPr>
        <w:t>У них же и наиболее высокая урожайность в СПК  «</w:t>
      </w:r>
      <w:proofErr w:type="spellStart"/>
      <w:r w:rsidRPr="0068470F">
        <w:rPr>
          <w:rFonts w:ascii="Times New Roman" w:hAnsi="Times New Roman" w:cs="Times New Roman"/>
          <w:sz w:val="28"/>
          <w:szCs w:val="28"/>
        </w:rPr>
        <w:t>Деяновский</w:t>
      </w:r>
      <w:proofErr w:type="spellEnd"/>
      <w:r w:rsidRPr="0068470F">
        <w:rPr>
          <w:rFonts w:ascii="Times New Roman" w:hAnsi="Times New Roman" w:cs="Times New Roman"/>
          <w:sz w:val="28"/>
          <w:szCs w:val="28"/>
        </w:rPr>
        <w:t>» - 48,4 ц./га.</w:t>
      </w:r>
      <w:proofErr w:type="gramStart"/>
      <w:r w:rsidRPr="0068470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8470F"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 w:rsidRPr="0068470F">
        <w:rPr>
          <w:rFonts w:ascii="Times New Roman" w:hAnsi="Times New Roman" w:cs="Times New Roman"/>
          <w:sz w:val="28"/>
          <w:szCs w:val="28"/>
        </w:rPr>
        <w:t>Майданский</w:t>
      </w:r>
      <w:proofErr w:type="spellEnd"/>
      <w:r w:rsidRPr="0068470F">
        <w:rPr>
          <w:rFonts w:ascii="Times New Roman" w:hAnsi="Times New Roman" w:cs="Times New Roman"/>
          <w:sz w:val="28"/>
          <w:szCs w:val="28"/>
        </w:rPr>
        <w:t xml:space="preserve"> » - 40,5 ц. « Новый путь» - 37,8 ц./га.  Урожайность выше </w:t>
      </w:r>
      <w:proofErr w:type="spellStart"/>
      <w:r w:rsidRPr="0068470F">
        <w:rPr>
          <w:rFonts w:ascii="Times New Roman" w:hAnsi="Times New Roman" w:cs="Times New Roman"/>
          <w:sz w:val="28"/>
          <w:szCs w:val="28"/>
        </w:rPr>
        <w:t>среднерайонной</w:t>
      </w:r>
      <w:proofErr w:type="spellEnd"/>
      <w:r w:rsidRPr="0068470F">
        <w:rPr>
          <w:rFonts w:ascii="Times New Roman" w:hAnsi="Times New Roman" w:cs="Times New Roman"/>
          <w:sz w:val="28"/>
          <w:szCs w:val="28"/>
        </w:rPr>
        <w:t xml:space="preserve"> в СПК «Восход», «Заря», «Каменский». </w:t>
      </w:r>
    </w:p>
    <w:p w:rsidR="0068470F" w:rsidRPr="00030FD6" w:rsidRDefault="0068470F" w:rsidP="000D14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FD6">
        <w:rPr>
          <w:rFonts w:ascii="Times New Roman" w:hAnsi="Times New Roman" w:cs="Times New Roman"/>
          <w:sz w:val="28"/>
          <w:szCs w:val="28"/>
        </w:rPr>
        <w:t xml:space="preserve">   </w:t>
      </w:r>
      <w:r w:rsidR="00030FD6">
        <w:rPr>
          <w:rFonts w:ascii="Times New Roman" w:hAnsi="Times New Roman" w:cs="Times New Roman"/>
          <w:sz w:val="28"/>
          <w:szCs w:val="28"/>
        </w:rPr>
        <w:t xml:space="preserve">    </w:t>
      </w:r>
      <w:r w:rsidR="001375A4">
        <w:rPr>
          <w:rFonts w:ascii="Times New Roman" w:hAnsi="Times New Roman" w:cs="Times New Roman"/>
          <w:sz w:val="28"/>
          <w:szCs w:val="28"/>
        </w:rPr>
        <w:t xml:space="preserve">  </w:t>
      </w:r>
      <w:r w:rsidR="00030FD6">
        <w:rPr>
          <w:rFonts w:ascii="Times New Roman" w:hAnsi="Times New Roman" w:cs="Times New Roman"/>
          <w:sz w:val="28"/>
          <w:szCs w:val="28"/>
        </w:rPr>
        <w:t xml:space="preserve"> </w:t>
      </w:r>
      <w:r w:rsidRPr="00030FD6">
        <w:rPr>
          <w:rFonts w:ascii="Times New Roman" w:hAnsi="Times New Roman" w:cs="Times New Roman"/>
          <w:sz w:val="28"/>
          <w:szCs w:val="28"/>
        </w:rPr>
        <w:t>Животноводством на территории округа по итогам 2025 года занимались 13 сельскохозяйственных организаций и 16 крестьянских (фермерских) хозяйств. В целом  год для животноводства сложился  удачно, приостановилось  снижение поголовья, и на 01.01.2026 г. составило  17841 гол. КРС и коров 8802 гол</w:t>
      </w:r>
      <w:proofErr w:type="gramStart"/>
      <w:r w:rsidRPr="00030FD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30FD6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030FD6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Pr="00030FD6">
        <w:rPr>
          <w:rFonts w:ascii="Times New Roman" w:hAnsi="Times New Roman" w:cs="Times New Roman"/>
          <w:sz w:val="28"/>
          <w:szCs w:val="28"/>
        </w:rPr>
        <w:t>то самый высокий  показатель по  количеству поголовья в области.</w:t>
      </w:r>
    </w:p>
    <w:p w:rsidR="0068470F" w:rsidRPr="00030FD6" w:rsidRDefault="001375A4" w:rsidP="000D14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="0068470F" w:rsidRPr="00030FD6">
        <w:rPr>
          <w:rFonts w:ascii="Times New Roman" w:hAnsi="Times New Roman" w:cs="Times New Roman"/>
          <w:sz w:val="28"/>
          <w:szCs w:val="28"/>
        </w:rPr>
        <w:t xml:space="preserve">Сохранность поголовья – это один из основных показателей работы сельхозпредприятий. Одна из причин сокращения поголовья – недостаток рабочих кадров, люди уходят на пенсию, а достойной замены им нет. Выход из этой ситуации только один – автоматизация производства, который требует значительных капитальных вложений. </w:t>
      </w:r>
    </w:p>
    <w:p w:rsidR="001375A4" w:rsidRDefault="0068470F" w:rsidP="000D14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FD6">
        <w:rPr>
          <w:rFonts w:ascii="Times New Roman" w:hAnsi="Times New Roman" w:cs="Times New Roman"/>
          <w:sz w:val="28"/>
          <w:szCs w:val="28"/>
        </w:rPr>
        <w:t xml:space="preserve">  </w:t>
      </w:r>
      <w:r w:rsidR="001375A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30FD6">
        <w:rPr>
          <w:rFonts w:ascii="Times New Roman" w:hAnsi="Times New Roman" w:cs="Times New Roman"/>
          <w:sz w:val="28"/>
          <w:szCs w:val="28"/>
        </w:rPr>
        <w:t xml:space="preserve">Но, не смотря на все трудности,  за 2025 год было надоено 50177 т. молока , +392т. к уровню </w:t>
      </w:r>
      <w:proofErr w:type="spellStart"/>
      <w:r w:rsidRPr="00030FD6">
        <w:rPr>
          <w:rFonts w:ascii="Times New Roman" w:hAnsi="Times New Roman" w:cs="Times New Roman"/>
          <w:sz w:val="28"/>
          <w:szCs w:val="28"/>
        </w:rPr>
        <w:t>п.г</w:t>
      </w:r>
      <w:proofErr w:type="spellEnd"/>
      <w:r w:rsidRPr="00030FD6">
        <w:rPr>
          <w:rFonts w:ascii="Times New Roman" w:hAnsi="Times New Roman" w:cs="Times New Roman"/>
          <w:sz w:val="28"/>
          <w:szCs w:val="28"/>
        </w:rPr>
        <w:t xml:space="preserve">. Это пока </w:t>
      </w:r>
      <w:r w:rsidR="001375A4">
        <w:rPr>
          <w:rFonts w:ascii="Times New Roman" w:hAnsi="Times New Roman" w:cs="Times New Roman"/>
          <w:sz w:val="28"/>
          <w:szCs w:val="28"/>
        </w:rPr>
        <w:t xml:space="preserve">второй </w:t>
      </w:r>
      <w:r w:rsidR="001375A4" w:rsidRPr="00442854">
        <w:rPr>
          <w:rFonts w:ascii="Times New Roman" w:hAnsi="Times New Roman" w:cs="Times New Roman"/>
          <w:sz w:val="28"/>
          <w:szCs w:val="28"/>
        </w:rPr>
        <w:t>показатель</w:t>
      </w:r>
      <w:r w:rsidR="001375A4">
        <w:rPr>
          <w:rFonts w:ascii="Times New Roman" w:hAnsi="Times New Roman" w:cs="Times New Roman"/>
          <w:sz w:val="28"/>
          <w:szCs w:val="28"/>
        </w:rPr>
        <w:t xml:space="preserve"> по области</w:t>
      </w:r>
      <w:r w:rsidRPr="00030FD6">
        <w:rPr>
          <w:rFonts w:ascii="Times New Roman" w:hAnsi="Times New Roman" w:cs="Times New Roman"/>
          <w:sz w:val="28"/>
          <w:szCs w:val="28"/>
        </w:rPr>
        <w:t xml:space="preserve">. Надой на корову составил 5721кг. (+20 кг.), к сожалению, пока ниже </w:t>
      </w:r>
      <w:proofErr w:type="spellStart"/>
      <w:r w:rsidRPr="00030FD6">
        <w:rPr>
          <w:rFonts w:ascii="Times New Roman" w:hAnsi="Times New Roman" w:cs="Times New Roman"/>
          <w:sz w:val="28"/>
          <w:szCs w:val="28"/>
        </w:rPr>
        <w:t>среднеобластного</w:t>
      </w:r>
      <w:proofErr w:type="spellEnd"/>
      <w:r w:rsidRPr="00030FD6">
        <w:rPr>
          <w:rFonts w:ascii="Times New Roman" w:hAnsi="Times New Roman" w:cs="Times New Roman"/>
          <w:sz w:val="28"/>
          <w:szCs w:val="28"/>
        </w:rPr>
        <w:t xml:space="preserve"> значения.</w:t>
      </w:r>
      <w:r w:rsidRPr="0068470F">
        <w:rPr>
          <w:rFonts w:ascii="Times New Roman" w:hAnsi="Times New Roman" w:cs="Times New Roman"/>
          <w:sz w:val="28"/>
          <w:szCs w:val="28"/>
        </w:rPr>
        <w:t xml:space="preserve"> </w:t>
      </w:r>
      <w:r w:rsidR="001375A4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2D7468" w:rsidRDefault="00656686" w:rsidP="000D14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375A4">
        <w:rPr>
          <w:rFonts w:ascii="Times New Roman" w:hAnsi="Times New Roman" w:cs="Times New Roman"/>
          <w:sz w:val="28"/>
          <w:szCs w:val="28"/>
        </w:rPr>
        <w:t xml:space="preserve"> </w:t>
      </w:r>
      <w:r w:rsidR="0068470F" w:rsidRPr="0068470F">
        <w:rPr>
          <w:rFonts w:ascii="Times New Roman" w:hAnsi="Times New Roman" w:cs="Times New Roman"/>
          <w:sz w:val="28"/>
          <w:szCs w:val="28"/>
        </w:rPr>
        <w:t>Лидером по производству молока среди СХО так же по прежнему является</w:t>
      </w:r>
      <w:r w:rsidR="002D7468">
        <w:rPr>
          <w:rFonts w:ascii="Times New Roman" w:hAnsi="Times New Roman" w:cs="Times New Roman"/>
          <w:sz w:val="28"/>
          <w:szCs w:val="28"/>
        </w:rPr>
        <w:t xml:space="preserve">  </w:t>
      </w:r>
      <w:r w:rsidR="0068470F" w:rsidRPr="0068470F">
        <w:rPr>
          <w:rFonts w:ascii="Times New Roman" w:hAnsi="Times New Roman" w:cs="Times New Roman"/>
          <w:sz w:val="28"/>
          <w:szCs w:val="28"/>
        </w:rPr>
        <w:t>СПК «</w:t>
      </w:r>
      <w:proofErr w:type="spellStart"/>
      <w:r w:rsidR="0068470F" w:rsidRPr="0068470F">
        <w:rPr>
          <w:rFonts w:ascii="Times New Roman" w:hAnsi="Times New Roman" w:cs="Times New Roman"/>
          <w:sz w:val="28"/>
          <w:szCs w:val="28"/>
        </w:rPr>
        <w:t>Деяновский</w:t>
      </w:r>
      <w:proofErr w:type="spellEnd"/>
      <w:r w:rsidR="0068470F" w:rsidRPr="0068470F">
        <w:rPr>
          <w:rFonts w:ascii="Times New Roman" w:hAnsi="Times New Roman" w:cs="Times New Roman"/>
          <w:sz w:val="28"/>
          <w:szCs w:val="28"/>
        </w:rPr>
        <w:t>» - 6723  (- 118) т. молока.</w:t>
      </w:r>
      <w:r w:rsidR="002D7468">
        <w:rPr>
          <w:rFonts w:ascii="Times New Roman" w:hAnsi="Times New Roman" w:cs="Times New Roman"/>
          <w:sz w:val="28"/>
          <w:szCs w:val="28"/>
        </w:rPr>
        <w:t xml:space="preserve">, </w:t>
      </w:r>
      <w:r w:rsidR="0068470F" w:rsidRPr="0068470F">
        <w:rPr>
          <w:rFonts w:ascii="Times New Roman" w:hAnsi="Times New Roman" w:cs="Times New Roman"/>
          <w:sz w:val="28"/>
          <w:szCs w:val="28"/>
        </w:rPr>
        <w:t xml:space="preserve">СПК «Оборона страны» - 4914 (+ 123) </w:t>
      </w:r>
      <w:proofErr w:type="spellStart"/>
      <w:r w:rsidR="0068470F" w:rsidRPr="0068470F">
        <w:rPr>
          <w:rFonts w:ascii="Times New Roman" w:hAnsi="Times New Roman" w:cs="Times New Roman"/>
          <w:sz w:val="28"/>
          <w:szCs w:val="28"/>
        </w:rPr>
        <w:t>т.</w:t>
      </w:r>
      <w:proofErr w:type="gramStart"/>
      <w:r w:rsidR="002D7468">
        <w:rPr>
          <w:rFonts w:ascii="Times New Roman" w:hAnsi="Times New Roman" w:cs="Times New Roman"/>
          <w:sz w:val="28"/>
          <w:szCs w:val="28"/>
        </w:rPr>
        <w:t>,</w:t>
      </w:r>
      <w:r w:rsidR="0068470F" w:rsidRPr="0068470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68470F" w:rsidRPr="0068470F">
        <w:rPr>
          <w:rFonts w:ascii="Times New Roman" w:hAnsi="Times New Roman" w:cs="Times New Roman"/>
          <w:sz w:val="28"/>
          <w:szCs w:val="28"/>
        </w:rPr>
        <w:t>ПК</w:t>
      </w:r>
      <w:proofErr w:type="spellEnd"/>
      <w:r w:rsidR="0068470F" w:rsidRPr="0068470F">
        <w:rPr>
          <w:rFonts w:ascii="Times New Roman" w:hAnsi="Times New Roman" w:cs="Times New Roman"/>
          <w:sz w:val="28"/>
          <w:szCs w:val="28"/>
        </w:rPr>
        <w:t xml:space="preserve"> «Восход» - 3641  (-  15)т.</w:t>
      </w:r>
    </w:p>
    <w:p w:rsidR="0068470F" w:rsidRPr="0068470F" w:rsidRDefault="00656686" w:rsidP="000D14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8470F" w:rsidRPr="0068470F">
        <w:rPr>
          <w:rFonts w:ascii="Times New Roman" w:hAnsi="Times New Roman" w:cs="Times New Roman"/>
          <w:sz w:val="28"/>
          <w:szCs w:val="28"/>
        </w:rPr>
        <w:t>Среди крестьянско-фермерских хозяйств:</w:t>
      </w:r>
      <w:r w:rsidR="002D7468">
        <w:rPr>
          <w:rFonts w:ascii="Times New Roman" w:hAnsi="Times New Roman" w:cs="Times New Roman"/>
          <w:sz w:val="28"/>
          <w:szCs w:val="28"/>
        </w:rPr>
        <w:t xml:space="preserve"> </w:t>
      </w:r>
      <w:r w:rsidR="0068470F" w:rsidRPr="0068470F">
        <w:rPr>
          <w:rFonts w:ascii="Times New Roman" w:hAnsi="Times New Roman" w:cs="Times New Roman"/>
          <w:sz w:val="28"/>
          <w:szCs w:val="28"/>
        </w:rPr>
        <w:t>КФХ «</w:t>
      </w:r>
      <w:proofErr w:type="spellStart"/>
      <w:r w:rsidR="0068470F" w:rsidRPr="0068470F">
        <w:rPr>
          <w:rFonts w:ascii="Times New Roman" w:hAnsi="Times New Roman" w:cs="Times New Roman"/>
          <w:sz w:val="28"/>
          <w:szCs w:val="28"/>
        </w:rPr>
        <w:t>Камалетдинов</w:t>
      </w:r>
      <w:proofErr w:type="spellEnd"/>
      <w:r w:rsidR="0068470F" w:rsidRPr="0068470F">
        <w:rPr>
          <w:rFonts w:ascii="Times New Roman" w:hAnsi="Times New Roman" w:cs="Times New Roman"/>
          <w:sz w:val="28"/>
          <w:szCs w:val="28"/>
        </w:rPr>
        <w:t xml:space="preserve"> Х.Х.» - 4697 (+7) т.</w:t>
      </w:r>
      <w:r w:rsidR="002D746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470F" w:rsidRPr="0068470F">
        <w:rPr>
          <w:rFonts w:ascii="Times New Roman" w:hAnsi="Times New Roman" w:cs="Times New Roman"/>
          <w:sz w:val="28"/>
          <w:szCs w:val="28"/>
        </w:rPr>
        <w:t>КФХ «</w:t>
      </w:r>
      <w:proofErr w:type="spellStart"/>
      <w:r w:rsidR="0068470F" w:rsidRPr="0068470F">
        <w:rPr>
          <w:rFonts w:ascii="Times New Roman" w:hAnsi="Times New Roman" w:cs="Times New Roman"/>
          <w:sz w:val="28"/>
          <w:szCs w:val="28"/>
        </w:rPr>
        <w:t>Сабитов</w:t>
      </w:r>
      <w:proofErr w:type="spellEnd"/>
      <w:r w:rsidR="0068470F" w:rsidRPr="0068470F">
        <w:rPr>
          <w:rFonts w:ascii="Times New Roman" w:hAnsi="Times New Roman" w:cs="Times New Roman"/>
          <w:sz w:val="28"/>
          <w:szCs w:val="28"/>
        </w:rPr>
        <w:t xml:space="preserve"> Р.С. – 2618 (+200) т.</w:t>
      </w:r>
    </w:p>
    <w:p w:rsidR="00B805F5" w:rsidRDefault="0068470F" w:rsidP="000D14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70F">
        <w:rPr>
          <w:rFonts w:ascii="Times New Roman" w:hAnsi="Times New Roman" w:cs="Times New Roman"/>
          <w:sz w:val="28"/>
          <w:szCs w:val="28"/>
        </w:rPr>
        <w:t>Наибольший вклад в производство молока  вносят следующие предприятия:</w:t>
      </w:r>
      <w:r w:rsidR="00656686">
        <w:rPr>
          <w:rFonts w:ascii="Times New Roman" w:hAnsi="Times New Roman" w:cs="Times New Roman"/>
          <w:sz w:val="28"/>
          <w:szCs w:val="28"/>
        </w:rPr>
        <w:t xml:space="preserve"> </w:t>
      </w:r>
      <w:r w:rsidRPr="0068470F">
        <w:rPr>
          <w:rFonts w:ascii="Times New Roman" w:hAnsi="Times New Roman" w:cs="Times New Roman"/>
          <w:sz w:val="28"/>
          <w:szCs w:val="28"/>
        </w:rPr>
        <w:t>СПК «</w:t>
      </w:r>
      <w:proofErr w:type="spellStart"/>
      <w:r w:rsidRPr="0068470F">
        <w:rPr>
          <w:rFonts w:ascii="Times New Roman" w:hAnsi="Times New Roman" w:cs="Times New Roman"/>
          <w:sz w:val="28"/>
          <w:szCs w:val="28"/>
        </w:rPr>
        <w:t>Деяновский</w:t>
      </w:r>
      <w:proofErr w:type="spellEnd"/>
      <w:r w:rsidRPr="0068470F">
        <w:rPr>
          <w:rFonts w:ascii="Times New Roman" w:hAnsi="Times New Roman" w:cs="Times New Roman"/>
          <w:sz w:val="28"/>
          <w:szCs w:val="28"/>
        </w:rPr>
        <w:t>» - 13,4% от валового сбора молока</w:t>
      </w:r>
      <w:r w:rsidR="00656686">
        <w:rPr>
          <w:rFonts w:ascii="Times New Roman" w:hAnsi="Times New Roman" w:cs="Times New Roman"/>
          <w:sz w:val="28"/>
          <w:szCs w:val="28"/>
        </w:rPr>
        <w:t xml:space="preserve">, </w:t>
      </w:r>
      <w:r w:rsidRPr="0068470F">
        <w:rPr>
          <w:rFonts w:ascii="Times New Roman" w:hAnsi="Times New Roman" w:cs="Times New Roman"/>
          <w:sz w:val="28"/>
          <w:szCs w:val="28"/>
        </w:rPr>
        <w:t>СПК «Оборона страны» - 9,8</w:t>
      </w:r>
      <w:r w:rsidR="00656686">
        <w:rPr>
          <w:rFonts w:ascii="Times New Roman" w:hAnsi="Times New Roman" w:cs="Times New Roman"/>
          <w:sz w:val="28"/>
          <w:szCs w:val="28"/>
        </w:rPr>
        <w:t xml:space="preserve"> %, </w:t>
      </w:r>
      <w:r w:rsidRPr="0068470F">
        <w:rPr>
          <w:rFonts w:ascii="Times New Roman" w:hAnsi="Times New Roman" w:cs="Times New Roman"/>
          <w:sz w:val="28"/>
          <w:szCs w:val="28"/>
        </w:rPr>
        <w:t xml:space="preserve">КФХ </w:t>
      </w:r>
      <w:proofErr w:type="spellStart"/>
      <w:r w:rsidRPr="0068470F">
        <w:rPr>
          <w:rFonts w:ascii="Times New Roman" w:hAnsi="Times New Roman" w:cs="Times New Roman"/>
          <w:sz w:val="28"/>
          <w:szCs w:val="28"/>
        </w:rPr>
        <w:t>Камалетдинов</w:t>
      </w:r>
      <w:proofErr w:type="spellEnd"/>
      <w:r w:rsidRPr="0068470F">
        <w:rPr>
          <w:rFonts w:ascii="Times New Roman" w:hAnsi="Times New Roman" w:cs="Times New Roman"/>
          <w:sz w:val="28"/>
          <w:szCs w:val="28"/>
        </w:rPr>
        <w:t xml:space="preserve"> Х.Х. – 9,4 %;</w:t>
      </w:r>
    </w:p>
    <w:p w:rsidR="0068470F" w:rsidRPr="00B805F5" w:rsidRDefault="0068470F" w:rsidP="000D14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05F5">
        <w:rPr>
          <w:rFonts w:ascii="Times New Roman" w:hAnsi="Times New Roman" w:cs="Times New Roman"/>
          <w:sz w:val="28"/>
          <w:szCs w:val="28"/>
        </w:rPr>
        <w:t>Самый высокий надой на корову среди сельхоз организаций за 2025 год составил</w:t>
      </w:r>
      <w:proofErr w:type="gramStart"/>
      <w:r w:rsidRPr="00B805F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805F5">
        <w:rPr>
          <w:rFonts w:ascii="Times New Roman" w:hAnsi="Times New Roman" w:cs="Times New Roman"/>
          <w:sz w:val="28"/>
          <w:szCs w:val="28"/>
        </w:rPr>
        <w:t xml:space="preserve"> в</w:t>
      </w:r>
      <w:r w:rsidR="00B805F5" w:rsidRPr="00B805F5">
        <w:rPr>
          <w:rFonts w:ascii="Times New Roman" w:hAnsi="Times New Roman" w:cs="Times New Roman"/>
          <w:sz w:val="28"/>
          <w:szCs w:val="28"/>
        </w:rPr>
        <w:t xml:space="preserve"> </w:t>
      </w:r>
      <w:r w:rsidRPr="00B805F5">
        <w:rPr>
          <w:rFonts w:ascii="Times New Roman" w:hAnsi="Times New Roman" w:cs="Times New Roman"/>
          <w:sz w:val="28"/>
          <w:szCs w:val="28"/>
        </w:rPr>
        <w:t>СПК «Восход» - 7283 (-31) кг.</w:t>
      </w:r>
    </w:p>
    <w:p w:rsidR="0068470F" w:rsidRPr="00B805F5" w:rsidRDefault="0068470F" w:rsidP="000D14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5F5">
        <w:rPr>
          <w:rFonts w:ascii="Times New Roman" w:hAnsi="Times New Roman" w:cs="Times New Roman"/>
          <w:sz w:val="28"/>
          <w:szCs w:val="28"/>
        </w:rPr>
        <w:t>СПК «</w:t>
      </w:r>
      <w:proofErr w:type="spellStart"/>
      <w:r w:rsidRPr="00B805F5">
        <w:rPr>
          <w:rFonts w:ascii="Times New Roman" w:hAnsi="Times New Roman" w:cs="Times New Roman"/>
          <w:sz w:val="28"/>
          <w:szCs w:val="28"/>
        </w:rPr>
        <w:t>Деяновский</w:t>
      </w:r>
      <w:proofErr w:type="spellEnd"/>
      <w:r w:rsidRPr="00B805F5">
        <w:rPr>
          <w:rFonts w:ascii="Times New Roman" w:hAnsi="Times New Roman" w:cs="Times New Roman"/>
          <w:sz w:val="28"/>
          <w:szCs w:val="28"/>
        </w:rPr>
        <w:t>» - 6792 (-120) кг</w:t>
      </w:r>
      <w:proofErr w:type="gramStart"/>
      <w:r w:rsidRPr="00B805F5">
        <w:rPr>
          <w:rFonts w:ascii="Times New Roman" w:hAnsi="Times New Roman" w:cs="Times New Roman"/>
          <w:sz w:val="28"/>
          <w:szCs w:val="28"/>
        </w:rPr>
        <w:t>.</w:t>
      </w:r>
      <w:r w:rsidR="00B805F5" w:rsidRPr="00B805F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  <w:r w:rsidRPr="00B805F5">
        <w:rPr>
          <w:rFonts w:ascii="Times New Roman" w:hAnsi="Times New Roman" w:cs="Times New Roman"/>
          <w:sz w:val="28"/>
          <w:szCs w:val="28"/>
        </w:rPr>
        <w:t>СПК « Им. Кирова» - 6258 (+717)</w:t>
      </w:r>
    </w:p>
    <w:p w:rsidR="0068470F" w:rsidRPr="00442854" w:rsidRDefault="0068470F" w:rsidP="0044285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854">
        <w:rPr>
          <w:rFonts w:ascii="Times New Roman" w:hAnsi="Times New Roman" w:cs="Times New Roman"/>
          <w:sz w:val="28"/>
          <w:szCs w:val="28"/>
        </w:rPr>
        <w:t>По КФХ:</w:t>
      </w:r>
      <w:r w:rsidR="00B805F5" w:rsidRPr="00442854">
        <w:rPr>
          <w:rFonts w:ascii="Times New Roman" w:hAnsi="Times New Roman" w:cs="Times New Roman"/>
          <w:sz w:val="28"/>
          <w:szCs w:val="28"/>
        </w:rPr>
        <w:t xml:space="preserve"> </w:t>
      </w:r>
      <w:r w:rsidRPr="00442854">
        <w:rPr>
          <w:rFonts w:ascii="Times New Roman" w:hAnsi="Times New Roman" w:cs="Times New Roman"/>
          <w:sz w:val="28"/>
          <w:szCs w:val="28"/>
        </w:rPr>
        <w:t>КФХ «</w:t>
      </w:r>
      <w:proofErr w:type="spellStart"/>
      <w:r w:rsidRPr="00442854">
        <w:rPr>
          <w:rFonts w:ascii="Times New Roman" w:hAnsi="Times New Roman" w:cs="Times New Roman"/>
          <w:sz w:val="28"/>
          <w:szCs w:val="28"/>
        </w:rPr>
        <w:t>Камалетдинов</w:t>
      </w:r>
      <w:proofErr w:type="spellEnd"/>
      <w:r w:rsidRPr="00442854">
        <w:rPr>
          <w:rFonts w:ascii="Times New Roman" w:hAnsi="Times New Roman" w:cs="Times New Roman"/>
          <w:sz w:val="28"/>
          <w:szCs w:val="28"/>
        </w:rPr>
        <w:t xml:space="preserve"> Х.Х» - 8603(+13) кг.</w:t>
      </w:r>
      <w:r w:rsidR="00B805F5" w:rsidRPr="00442854">
        <w:rPr>
          <w:rFonts w:ascii="Times New Roman" w:hAnsi="Times New Roman" w:cs="Times New Roman"/>
          <w:sz w:val="28"/>
          <w:szCs w:val="28"/>
        </w:rPr>
        <w:t xml:space="preserve">, </w:t>
      </w:r>
      <w:r w:rsidRPr="00442854">
        <w:rPr>
          <w:rFonts w:ascii="Times New Roman" w:hAnsi="Times New Roman" w:cs="Times New Roman"/>
          <w:sz w:val="28"/>
          <w:szCs w:val="28"/>
        </w:rPr>
        <w:t xml:space="preserve">КФХ </w:t>
      </w:r>
      <w:proofErr w:type="spellStart"/>
      <w:r w:rsidRPr="00442854">
        <w:rPr>
          <w:rFonts w:ascii="Times New Roman" w:hAnsi="Times New Roman" w:cs="Times New Roman"/>
          <w:sz w:val="28"/>
          <w:szCs w:val="28"/>
        </w:rPr>
        <w:t>Сабитов</w:t>
      </w:r>
      <w:proofErr w:type="spellEnd"/>
      <w:r w:rsidRPr="00442854">
        <w:rPr>
          <w:rFonts w:ascii="Times New Roman" w:hAnsi="Times New Roman" w:cs="Times New Roman"/>
          <w:sz w:val="28"/>
          <w:szCs w:val="28"/>
        </w:rPr>
        <w:t xml:space="preserve"> Р.С. – 5413 (+299) кг</w:t>
      </w:r>
      <w:proofErr w:type="gramStart"/>
      <w:r w:rsidRPr="0044285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D1418" w:rsidRPr="004428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2854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442854">
        <w:rPr>
          <w:rFonts w:ascii="Times New Roman" w:hAnsi="Times New Roman" w:cs="Times New Roman"/>
          <w:sz w:val="28"/>
          <w:szCs w:val="28"/>
        </w:rPr>
        <w:t>акже показали рост по продуктивности к уровню прошлого года : СПК «</w:t>
      </w:r>
      <w:proofErr w:type="spellStart"/>
      <w:r w:rsidRPr="00442854">
        <w:rPr>
          <w:rFonts w:ascii="Times New Roman" w:hAnsi="Times New Roman" w:cs="Times New Roman"/>
          <w:sz w:val="28"/>
          <w:szCs w:val="28"/>
        </w:rPr>
        <w:t>Медяна</w:t>
      </w:r>
      <w:proofErr w:type="spellEnd"/>
      <w:r w:rsidRPr="00442854">
        <w:rPr>
          <w:rFonts w:ascii="Times New Roman" w:hAnsi="Times New Roman" w:cs="Times New Roman"/>
          <w:sz w:val="28"/>
          <w:szCs w:val="28"/>
        </w:rPr>
        <w:t>», «Заря».</w:t>
      </w:r>
    </w:p>
    <w:p w:rsidR="0068470F" w:rsidRPr="00442854" w:rsidRDefault="0068470F" w:rsidP="004428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854">
        <w:rPr>
          <w:rFonts w:ascii="Times New Roman" w:hAnsi="Times New Roman" w:cs="Times New Roman"/>
          <w:sz w:val="28"/>
          <w:szCs w:val="28"/>
        </w:rPr>
        <w:t>В рейтинге Нижегородской области за 2025 год Пильнинский округ  - по численности поголовья коров в СХО и КФХ – 1 место;</w:t>
      </w:r>
    </w:p>
    <w:p w:rsidR="0068470F" w:rsidRPr="00442854" w:rsidRDefault="0068470F" w:rsidP="004428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854">
        <w:rPr>
          <w:rFonts w:ascii="Times New Roman" w:hAnsi="Times New Roman" w:cs="Times New Roman"/>
          <w:sz w:val="28"/>
          <w:szCs w:val="28"/>
        </w:rPr>
        <w:t>- по производству молока – 2 место.</w:t>
      </w:r>
    </w:p>
    <w:p w:rsidR="0068470F" w:rsidRPr="00442854" w:rsidRDefault="0068470F" w:rsidP="004428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854">
        <w:rPr>
          <w:rFonts w:ascii="Times New Roman" w:hAnsi="Times New Roman" w:cs="Times New Roman"/>
          <w:sz w:val="28"/>
          <w:szCs w:val="28"/>
        </w:rPr>
        <w:t>- производство зерна – 5 место.</w:t>
      </w:r>
    </w:p>
    <w:p w:rsidR="0068470F" w:rsidRPr="00906F21" w:rsidRDefault="0068470F" w:rsidP="004428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21">
        <w:rPr>
          <w:rFonts w:ascii="Times New Roman" w:hAnsi="Times New Roman" w:cs="Times New Roman"/>
          <w:sz w:val="28"/>
          <w:szCs w:val="28"/>
        </w:rPr>
        <w:t>В ряде наших хозяйств была проведена реконструкция животноводческих помещений  - коровников</w:t>
      </w:r>
      <w:proofErr w:type="gramStart"/>
      <w:r w:rsidR="00906F21" w:rsidRPr="00906F21">
        <w:rPr>
          <w:rFonts w:ascii="Times New Roman" w:hAnsi="Times New Roman" w:cs="Times New Roman"/>
          <w:sz w:val="28"/>
          <w:szCs w:val="28"/>
        </w:rPr>
        <w:t xml:space="preserve"> </w:t>
      </w:r>
      <w:r w:rsidRPr="00906F21">
        <w:rPr>
          <w:rFonts w:ascii="Times New Roman" w:hAnsi="Times New Roman" w:cs="Times New Roman"/>
          <w:sz w:val="28"/>
          <w:szCs w:val="28"/>
        </w:rPr>
        <w:t xml:space="preserve">(, </w:t>
      </w:r>
      <w:proofErr w:type="gramEnd"/>
      <w:r w:rsidRPr="00906F21">
        <w:rPr>
          <w:rFonts w:ascii="Times New Roman" w:hAnsi="Times New Roman" w:cs="Times New Roman"/>
          <w:sz w:val="28"/>
          <w:szCs w:val="28"/>
        </w:rPr>
        <w:t>в СПК «</w:t>
      </w:r>
      <w:proofErr w:type="spellStart"/>
      <w:r w:rsidRPr="00906F21">
        <w:rPr>
          <w:rFonts w:ascii="Times New Roman" w:hAnsi="Times New Roman" w:cs="Times New Roman"/>
          <w:sz w:val="28"/>
          <w:szCs w:val="28"/>
        </w:rPr>
        <w:t>Деяновский</w:t>
      </w:r>
      <w:proofErr w:type="spellEnd"/>
      <w:r w:rsidRPr="00906F21">
        <w:rPr>
          <w:rFonts w:ascii="Times New Roman" w:hAnsi="Times New Roman" w:cs="Times New Roman"/>
          <w:sz w:val="28"/>
          <w:szCs w:val="28"/>
        </w:rPr>
        <w:t>»). В КФХ «</w:t>
      </w:r>
      <w:proofErr w:type="spellStart"/>
      <w:r w:rsidRPr="00906F21">
        <w:rPr>
          <w:rFonts w:ascii="Times New Roman" w:hAnsi="Times New Roman" w:cs="Times New Roman"/>
          <w:sz w:val="28"/>
          <w:szCs w:val="28"/>
        </w:rPr>
        <w:t>Сабитов</w:t>
      </w:r>
      <w:proofErr w:type="spellEnd"/>
      <w:r w:rsidRPr="00906F21">
        <w:rPr>
          <w:rFonts w:ascii="Times New Roman" w:hAnsi="Times New Roman" w:cs="Times New Roman"/>
          <w:sz w:val="28"/>
          <w:szCs w:val="28"/>
        </w:rPr>
        <w:t xml:space="preserve"> Р.С.» - продолжается строительство двора для беспривязного содержания </w:t>
      </w:r>
      <w:proofErr w:type="gramStart"/>
      <w:r w:rsidRPr="00906F2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906F21">
        <w:rPr>
          <w:rFonts w:ascii="Times New Roman" w:hAnsi="Times New Roman" w:cs="Times New Roman"/>
          <w:sz w:val="28"/>
          <w:szCs w:val="28"/>
        </w:rPr>
        <w:t xml:space="preserve">на 300 гол). </w:t>
      </w:r>
    </w:p>
    <w:p w:rsidR="0068470F" w:rsidRPr="00906F21" w:rsidRDefault="0068470F" w:rsidP="004428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21">
        <w:rPr>
          <w:rFonts w:ascii="Times New Roman" w:hAnsi="Times New Roman" w:cs="Times New Roman"/>
          <w:sz w:val="28"/>
          <w:szCs w:val="28"/>
        </w:rPr>
        <w:t>В КФХ «</w:t>
      </w:r>
      <w:proofErr w:type="spellStart"/>
      <w:r w:rsidRPr="00906F21">
        <w:rPr>
          <w:rFonts w:ascii="Times New Roman" w:hAnsi="Times New Roman" w:cs="Times New Roman"/>
          <w:sz w:val="28"/>
          <w:szCs w:val="28"/>
        </w:rPr>
        <w:t>Камалетдинов</w:t>
      </w:r>
      <w:proofErr w:type="spellEnd"/>
      <w:r w:rsidRPr="00906F21">
        <w:rPr>
          <w:rFonts w:ascii="Times New Roman" w:hAnsi="Times New Roman" w:cs="Times New Roman"/>
          <w:sz w:val="28"/>
          <w:szCs w:val="28"/>
        </w:rPr>
        <w:t xml:space="preserve"> Х.Х.» - ведётся  строительство  дойного двора беспривязного содержания на 420 гол.</w:t>
      </w:r>
    </w:p>
    <w:p w:rsidR="0068470F" w:rsidRPr="00906F21" w:rsidRDefault="0068470F" w:rsidP="004428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21">
        <w:rPr>
          <w:rFonts w:ascii="Times New Roman" w:hAnsi="Times New Roman" w:cs="Times New Roman"/>
          <w:sz w:val="28"/>
          <w:szCs w:val="28"/>
        </w:rPr>
        <w:lastRenderedPageBreak/>
        <w:t xml:space="preserve">Вновь строящиеся животноводческие объекты создаются  для </w:t>
      </w:r>
      <w:proofErr w:type="spellStart"/>
      <w:r w:rsidRPr="00906F21">
        <w:rPr>
          <w:rFonts w:ascii="Times New Roman" w:hAnsi="Times New Roman" w:cs="Times New Roman"/>
          <w:sz w:val="28"/>
          <w:szCs w:val="28"/>
        </w:rPr>
        <w:t>безпривязной</w:t>
      </w:r>
      <w:proofErr w:type="spellEnd"/>
      <w:r w:rsidRPr="00906F21">
        <w:rPr>
          <w:rFonts w:ascii="Times New Roman" w:hAnsi="Times New Roman" w:cs="Times New Roman"/>
          <w:sz w:val="28"/>
          <w:szCs w:val="28"/>
        </w:rPr>
        <w:t xml:space="preserve"> системы содержания скота. Сама ситуация заставляет нас переходить на эти технологии в связи с возрастающим дефицитом кадров. </w:t>
      </w:r>
    </w:p>
    <w:p w:rsidR="0068470F" w:rsidRPr="00906F21" w:rsidRDefault="0068470F" w:rsidP="004428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21">
        <w:rPr>
          <w:rFonts w:ascii="Times New Roman" w:hAnsi="Times New Roman" w:cs="Times New Roman"/>
          <w:sz w:val="28"/>
          <w:szCs w:val="28"/>
        </w:rPr>
        <w:t xml:space="preserve">Проблема кадров </w:t>
      </w:r>
      <w:proofErr w:type="gramStart"/>
      <w:r w:rsidRPr="00906F21">
        <w:rPr>
          <w:rFonts w:ascii="Times New Roman" w:hAnsi="Times New Roman" w:cs="Times New Roman"/>
          <w:sz w:val="28"/>
          <w:szCs w:val="28"/>
        </w:rPr>
        <w:t>становится основной не смотря</w:t>
      </w:r>
      <w:proofErr w:type="gramEnd"/>
      <w:r w:rsidRPr="00906F21">
        <w:rPr>
          <w:rFonts w:ascii="Times New Roman" w:hAnsi="Times New Roman" w:cs="Times New Roman"/>
          <w:sz w:val="28"/>
          <w:szCs w:val="28"/>
        </w:rPr>
        <w:t xml:space="preserve"> на меры государственной поддержки молодых работников и специалистов. С 2025 года введена новая форма улучшения жилищных условий, наряду с действующими программами. Молодой работник может получить до  двух млн. руб. на приобретение или строительство жилья. Этой программой уже воспользовалась молодая семья из СПК «</w:t>
      </w:r>
      <w:proofErr w:type="spellStart"/>
      <w:r w:rsidRPr="00906F21">
        <w:rPr>
          <w:rFonts w:ascii="Times New Roman" w:hAnsi="Times New Roman" w:cs="Times New Roman"/>
          <w:sz w:val="28"/>
          <w:szCs w:val="28"/>
        </w:rPr>
        <w:t>Деяновский</w:t>
      </w:r>
      <w:proofErr w:type="spellEnd"/>
      <w:r w:rsidRPr="00906F21">
        <w:rPr>
          <w:rFonts w:ascii="Times New Roman" w:hAnsi="Times New Roman" w:cs="Times New Roman"/>
          <w:sz w:val="28"/>
          <w:szCs w:val="28"/>
        </w:rPr>
        <w:t>».</w:t>
      </w:r>
    </w:p>
    <w:p w:rsidR="0068470F" w:rsidRPr="0068470F" w:rsidRDefault="0068470F" w:rsidP="000B3A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21">
        <w:rPr>
          <w:rFonts w:ascii="Times New Roman" w:hAnsi="Times New Roman" w:cs="Times New Roman"/>
          <w:sz w:val="28"/>
          <w:szCs w:val="28"/>
        </w:rPr>
        <w:t xml:space="preserve"> Проблемой кадров в АПК всерьёз озабочено МСХ РФ, не хватает не только животноводов и </w:t>
      </w:r>
      <w:proofErr w:type="gramStart"/>
      <w:r w:rsidRPr="00906F21">
        <w:rPr>
          <w:rFonts w:ascii="Times New Roman" w:hAnsi="Times New Roman" w:cs="Times New Roman"/>
          <w:sz w:val="28"/>
          <w:szCs w:val="28"/>
        </w:rPr>
        <w:t>механизаторов</w:t>
      </w:r>
      <w:proofErr w:type="gramEnd"/>
      <w:r w:rsidRPr="00906F21">
        <w:rPr>
          <w:rFonts w:ascii="Times New Roman" w:hAnsi="Times New Roman" w:cs="Times New Roman"/>
          <w:sz w:val="28"/>
          <w:szCs w:val="28"/>
        </w:rPr>
        <w:t xml:space="preserve"> но и специалистов, в связи с чем начала работать госпрограмма «Кадры в АПК». Цель программы заинтересовать школьников в школах тематикой сельхозпроизводства, привлечь внимание к деятельности АПК, создавая на базе школ совместно с сельхозпредприятиями агротехнологические классы. В нашем районе ведётся работа по организации  </w:t>
      </w:r>
      <w:proofErr w:type="spellStart"/>
      <w:r w:rsidRPr="00906F21">
        <w:rPr>
          <w:rFonts w:ascii="Times New Roman" w:hAnsi="Times New Roman" w:cs="Times New Roman"/>
          <w:sz w:val="28"/>
          <w:szCs w:val="28"/>
        </w:rPr>
        <w:t>агроклассов</w:t>
      </w:r>
      <w:proofErr w:type="spellEnd"/>
      <w:r w:rsidRPr="00906F21">
        <w:rPr>
          <w:rFonts w:ascii="Times New Roman" w:hAnsi="Times New Roman" w:cs="Times New Roman"/>
          <w:sz w:val="28"/>
          <w:szCs w:val="28"/>
        </w:rPr>
        <w:t xml:space="preserve"> на базе школы № 2 им. Пушкина А.С., </w:t>
      </w:r>
      <w:proofErr w:type="spellStart"/>
      <w:r w:rsidRPr="00906F21">
        <w:rPr>
          <w:rFonts w:ascii="Times New Roman" w:hAnsi="Times New Roman" w:cs="Times New Roman"/>
          <w:sz w:val="28"/>
          <w:szCs w:val="28"/>
        </w:rPr>
        <w:t>Майданской</w:t>
      </w:r>
      <w:proofErr w:type="spellEnd"/>
      <w:r w:rsidRPr="00906F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6F21">
        <w:rPr>
          <w:rFonts w:ascii="Times New Roman" w:hAnsi="Times New Roman" w:cs="Times New Roman"/>
          <w:sz w:val="28"/>
          <w:szCs w:val="28"/>
        </w:rPr>
        <w:t>Столбищенской</w:t>
      </w:r>
      <w:proofErr w:type="spellEnd"/>
      <w:r w:rsidRPr="00906F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6F21">
        <w:rPr>
          <w:rFonts w:ascii="Times New Roman" w:hAnsi="Times New Roman" w:cs="Times New Roman"/>
          <w:sz w:val="28"/>
          <w:szCs w:val="28"/>
        </w:rPr>
        <w:t>Медянской</w:t>
      </w:r>
      <w:proofErr w:type="spellEnd"/>
      <w:r w:rsidRPr="00906F21">
        <w:rPr>
          <w:rFonts w:ascii="Times New Roman" w:hAnsi="Times New Roman" w:cs="Times New Roman"/>
          <w:sz w:val="28"/>
          <w:szCs w:val="28"/>
        </w:rPr>
        <w:t xml:space="preserve"> школ.</w:t>
      </w:r>
    </w:p>
    <w:p w:rsidR="0068470F" w:rsidRPr="000052C8" w:rsidRDefault="0068470F" w:rsidP="000052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2C8">
        <w:rPr>
          <w:rFonts w:ascii="Times New Roman" w:hAnsi="Times New Roman" w:cs="Times New Roman"/>
          <w:sz w:val="28"/>
          <w:szCs w:val="28"/>
        </w:rPr>
        <w:t xml:space="preserve">Продолжают действовать такие меры </w:t>
      </w:r>
      <w:proofErr w:type="spellStart"/>
      <w:proofErr w:type="gramStart"/>
      <w:r w:rsidRPr="000052C8">
        <w:rPr>
          <w:rFonts w:ascii="Times New Roman" w:hAnsi="Times New Roman" w:cs="Times New Roman"/>
          <w:sz w:val="28"/>
          <w:szCs w:val="28"/>
        </w:rPr>
        <w:t>меры</w:t>
      </w:r>
      <w:proofErr w:type="spellEnd"/>
      <w:proofErr w:type="gramEnd"/>
      <w:r w:rsidRPr="000052C8">
        <w:rPr>
          <w:rFonts w:ascii="Times New Roman" w:hAnsi="Times New Roman" w:cs="Times New Roman"/>
          <w:sz w:val="28"/>
          <w:szCs w:val="28"/>
        </w:rPr>
        <w:t xml:space="preserve">  государственной поддержки для сельхозпроизводителей, как на </w:t>
      </w:r>
    </w:p>
    <w:p w:rsidR="0068470F" w:rsidRPr="000052C8" w:rsidRDefault="0068470F" w:rsidP="000052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2C8">
        <w:rPr>
          <w:rFonts w:ascii="Times New Roman" w:hAnsi="Times New Roman" w:cs="Times New Roman"/>
          <w:sz w:val="28"/>
          <w:szCs w:val="28"/>
        </w:rPr>
        <w:t xml:space="preserve">- реализованное молоко, зерно, мясо; </w:t>
      </w:r>
    </w:p>
    <w:p w:rsidR="0068470F" w:rsidRPr="000052C8" w:rsidRDefault="0068470F" w:rsidP="000052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2C8">
        <w:rPr>
          <w:rFonts w:ascii="Times New Roman" w:hAnsi="Times New Roman" w:cs="Times New Roman"/>
          <w:sz w:val="28"/>
          <w:szCs w:val="28"/>
        </w:rPr>
        <w:t xml:space="preserve"> - на приобретение элитных семян; </w:t>
      </w:r>
    </w:p>
    <w:p w:rsidR="0068470F" w:rsidRPr="000052C8" w:rsidRDefault="0068470F" w:rsidP="000052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2C8">
        <w:rPr>
          <w:rFonts w:ascii="Times New Roman" w:hAnsi="Times New Roman" w:cs="Times New Roman"/>
          <w:sz w:val="28"/>
          <w:szCs w:val="28"/>
        </w:rPr>
        <w:t>-  семени элитных пород скота</w:t>
      </w:r>
      <w:proofErr w:type="gramStart"/>
      <w:r w:rsidRPr="000052C8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68470F" w:rsidRPr="000052C8" w:rsidRDefault="0068470F" w:rsidP="000052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2C8">
        <w:rPr>
          <w:rFonts w:ascii="Times New Roman" w:hAnsi="Times New Roman" w:cs="Times New Roman"/>
          <w:sz w:val="28"/>
          <w:szCs w:val="28"/>
        </w:rPr>
        <w:t>- оборудование и техника;</w:t>
      </w:r>
    </w:p>
    <w:p w:rsidR="0068470F" w:rsidRPr="000052C8" w:rsidRDefault="0068470F" w:rsidP="000052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2C8">
        <w:rPr>
          <w:rFonts w:ascii="Times New Roman" w:hAnsi="Times New Roman" w:cs="Times New Roman"/>
          <w:sz w:val="28"/>
          <w:szCs w:val="28"/>
        </w:rPr>
        <w:t>За 2025 год из областного и федерального бюджетов сельхозпредприятиями получено субсидий 114 млн. 978 тыс. руб., или  на 12% меньше.</w:t>
      </w:r>
    </w:p>
    <w:p w:rsidR="0068470F" w:rsidRPr="000052C8" w:rsidRDefault="0068470F" w:rsidP="000052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52C8">
        <w:rPr>
          <w:rFonts w:ascii="Times New Roman" w:hAnsi="Times New Roman" w:cs="Times New Roman"/>
          <w:sz w:val="28"/>
          <w:szCs w:val="28"/>
        </w:rPr>
        <w:t>Сельхозорганизациями</w:t>
      </w:r>
      <w:proofErr w:type="spellEnd"/>
      <w:r w:rsidRPr="000052C8">
        <w:rPr>
          <w:rFonts w:ascii="Times New Roman" w:hAnsi="Times New Roman" w:cs="Times New Roman"/>
          <w:sz w:val="28"/>
          <w:szCs w:val="28"/>
        </w:rPr>
        <w:t xml:space="preserve"> района получена выручка в размере 2 млрд.167 млн.243 тыс. (1 млрд. 925 млн. 833 тыс.) руб.</w:t>
      </w:r>
      <w:proofErr w:type="gramStart"/>
      <w:r w:rsidRPr="000052C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052C8">
        <w:rPr>
          <w:rFonts w:ascii="Times New Roman" w:hAnsi="Times New Roman" w:cs="Times New Roman"/>
          <w:sz w:val="28"/>
          <w:szCs w:val="28"/>
        </w:rPr>
        <w:t xml:space="preserve"> на 11 % выше уровня прошлого года.</w:t>
      </w:r>
    </w:p>
    <w:p w:rsidR="0068470F" w:rsidRPr="000052C8" w:rsidRDefault="0068470F" w:rsidP="000052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2C8">
        <w:rPr>
          <w:rFonts w:ascii="Times New Roman" w:hAnsi="Times New Roman" w:cs="Times New Roman"/>
          <w:sz w:val="28"/>
          <w:szCs w:val="28"/>
        </w:rPr>
        <w:t xml:space="preserve">Прибыль,  получена в размере </w:t>
      </w:r>
      <w:r w:rsidR="00906F21" w:rsidRPr="000052C8">
        <w:rPr>
          <w:rFonts w:ascii="Times New Roman" w:hAnsi="Times New Roman" w:cs="Times New Roman"/>
          <w:sz w:val="28"/>
          <w:szCs w:val="28"/>
        </w:rPr>
        <w:t>386 млн. 768 тыс. руб. (</w:t>
      </w:r>
      <w:r w:rsidRPr="000052C8">
        <w:rPr>
          <w:rFonts w:ascii="Times New Roman" w:hAnsi="Times New Roman" w:cs="Times New Roman"/>
          <w:sz w:val="28"/>
          <w:szCs w:val="28"/>
        </w:rPr>
        <w:t>306 млн. 038 тыс. руб.) на 21 % выше уровня прошлого года.</w:t>
      </w:r>
    </w:p>
    <w:p w:rsidR="0068470F" w:rsidRPr="006F4D52" w:rsidRDefault="0068470F" w:rsidP="000052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2C8">
        <w:rPr>
          <w:rFonts w:ascii="Times New Roman" w:hAnsi="Times New Roman" w:cs="Times New Roman"/>
          <w:sz w:val="28"/>
          <w:szCs w:val="28"/>
        </w:rPr>
        <w:lastRenderedPageBreak/>
        <w:t xml:space="preserve">- средняя заработная плата по </w:t>
      </w:r>
      <w:proofErr w:type="spellStart"/>
      <w:r w:rsidRPr="000052C8">
        <w:rPr>
          <w:rFonts w:ascii="Times New Roman" w:hAnsi="Times New Roman" w:cs="Times New Roman"/>
          <w:sz w:val="28"/>
          <w:szCs w:val="28"/>
        </w:rPr>
        <w:t>сельхозорганизациям</w:t>
      </w:r>
      <w:proofErr w:type="spellEnd"/>
      <w:r w:rsidRPr="000052C8">
        <w:rPr>
          <w:rFonts w:ascii="Times New Roman" w:hAnsi="Times New Roman" w:cs="Times New Roman"/>
          <w:sz w:val="28"/>
          <w:szCs w:val="28"/>
        </w:rPr>
        <w:t xml:space="preserve"> округа составила  56 тыс. руб. (44870 руб.) - 12 % роста к прошлому году.</w:t>
      </w:r>
    </w:p>
    <w:p w:rsidR="0068470F" w:rsidRPr="006F4D52" w:rsidRDefault="0068470F" w:rsidP="000052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D52">
        <w:rPr>
          <w:rFonts w:ascii="Times New Roman" w:hAnsi="Times New Roman" w:cs="Times New Roman"/>
          <w:sz w:val="28"/>
          <w:szCs w:val="28"/>
        </w:rPr>
        <w:t xml:space="preserve">Не смотря на рост цен на технику и оборудование, недоступность кредитов, сельхозпроизводителями продолжается обновление </w:t>
      </w:r>
      <w:proofErr w:type="spellStart"/>
      <w:r w:rsidRPr="006F4D52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6F4D52">
        <w:rPr>
          <w:rFonts w:ascii="Times New Roman" w:hAnsi="Times New Roman" w:cs="Times New Roman"/>
          <w:sz w:val="28"/>
          <w:szCs w:val="28"/>
        </w:rPr>
        <w:t>-тракторного парка,  за год было    приобретено 80 (73)  ед. самоходной, прицепной</w:t>
      </w:r>
      <w:proofErr w:type="gramStart"/>
      <w:r w:rsidRPr="006F4D5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F4D52">
        <w:rPr>
          <w:rFonts w:ascii="Times New Roman" w:hAnsi="Times New Roman" w:cs="Times New Roman"/>
          <w:sz w:val="28"/>
          <w:szCs w:val="28"/>
        </w:rPr>
        <w:t xml:space="preserve"> навесной техники и оборудования, на общую сумму 204 млн. руб.</w:t>
      </w:r>
    </w:p>
    <w:p w:rsidR="0068470F" w:rsidRPr="006F4D52" w:rsidRDefault="0068470F" w:rsidP="000052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D52">
        <w:rPr>
          <w:rFonts w:ascii="Times New Roman" w:hAnsi="Times New Roman" w:cs="Times New Roman"/>
          <w:sz w:val="28"/>
          <w:szCs w:val="28"/>
        </w:rPr>
        <w:t>В том числе 4 трактора разных модификаций, 4 автомобиля, 2 кормоуборочных комбайна, 2 зерноуборочных. Вся вновь приобретённая техника Белорусского, Китайского и отечественного производства.</w:t>
      </w:r>
    </w:p>
    <w:p w:rsidR="0068470F" w:rsidRPr="006F4D52" w:rsidRDefault="006F4D52" w:rsidP="000052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D52">
        <w:rPr>
          <w:rFonts w:ascii="Times New Roman" w:hAnsi="Times New Roman" w:cs="Times New Roman"/>
          <w:sz w:val="28"/>
          <w:szCs w:val="28"/>
        </w:rPr>
        <w:t xml:space="preserve">      </w:t>
      </w:r>
      <w:r w:rsidR="0068470F" w:rsidRPr="006F4D52">
        <w:rPr>
          <w:rFonts w:ascii="Times New Roman" w:hAnsi="Times New Roman" w:cs="Times New Roman"/>
          <w:sz w:val="28"/>
          <w:szCs w:val="28"/>
        </w:rPr>
        <w:t xml:space="preserve">   Тенденция эта продолжается, не смотря на ценовую политику, т.е. процесс модернизации производства идёт. Это поможет повысить эффективность производства и увеличить производительность труда, снизить затраты.</w:t>
      </w:r>
      <w:proofErr w:type="gramStart"/>
      <w:r w:rsidR="0068470F" w:rsidRPr="006F4D5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8470F" w:rsidRPr="006F4D52" w:rsidRDefault="0068470F" w:rsidP="000052C8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D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целом результаты работы отрасли растениеводства и животноводства </w:t>
      </w:r>
      <w:proofErr w:type="spellStart"/>
      <w:r w:rsidRPr="006F4D52">
        <w:rPr>
          <w:rFonts w:ascii="Times New Roman" w:hAnsi="Times New Roman" w:cs="Times New Roman"/>
          <w:color w:val="000000" w:themeColor="text1"/>
          <w:sz w:val="28"/>
          <w:szCs w:val="28"/>
        </w:rPr>
        <w:t>сельхозтоваропроизводителей</w:t>
      </w:r>
      <w:proofErr w:type="spellEnd"/>
      <w:r w:rsidRPr="006F4D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4D52">
        <w:rPr>
          <w:rFonts w:ascii="Times New Roman" w:hAnsi="Times New Roman" w:cs="Times New Roman"/>
          <w:color w:val="000000" w:themeColor="text1"/>
          <w:sz w:val="28"/>
          <w:szCs w:val="28"/>
        </w:rPr>
        <w:t>Пильнинского</w:t>
      </w:r>
      <w:proofErr w:type="spellEnd"/>
      <w:r w:rsidRPr="006F4D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округа, за 2025 год можно оценить удовлетворительно. Не смотря на сокращение посевных площадей к уровню прошлого года, объём производства зерна и урожайность увеличились. Поголовье коров сохранено, валовый надой молока и продуктивность так же увеличились</w:t>
      </w:r>
      <w:proofErr w:type="gramStart"/>
      <w:r w:rsidRPr="006F4D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</w:p>
    <w:p w:rsidR="0068470F" w:rsidRPr="006F4D52" w:rsidRDefault="0068470F" w:rsidP="000052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D52">
        <w:rPr>
          <w:rFonts w:ascii="Times New Roman" w:hAnsi="Times New Roman" w:cs="Times New Roman"/>
          <w:sz w:val="28"/>
          <w:szCs w:val="28"/>
        </w:rPr>
        <w:t>Основная наша задача – создание эффективного производства. От этого зависит доходность сельскохозяйственных организаций и КФХ</w:t>
      </w:r>
      <w:proofErr w:type="gramStart"/>
      <w:r w:rsidRPr="006F4D5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F4D52">
        <w:rPr>
          <w:rFonts w:ascii="Times New Roman" w:hAnsi="Times New Roman" w:cs="Times New Roman"/>
          <w:sz w:val="28"/>
          <w:szCs w:val="28"/>
        </w:rPr>
        <w:t xml:space="preserve"> их материально-техническое обеспечение, заработная плата специалистов и рабочих отрасли, развитие социальной сферы предприятий и муниципального округа в целом. </w:t>
      </w:r>
    </w:p>
    <w:p w:rsidR="004B1A49" w:rsidRPr="00C96AB4" w:rsidRDefault="006D3A1B" w:rsidP="005B03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6AB4">
        <w:rPr>
          <w:rFonts w:ascii="Times New Roman" w:hAnsi="Times New Roman" w:cs="Times New Roman"/>
          <w:sz w:val="28"/>
          <w:szCs w:val="28"/>
        </w:rPr>
        <w:t xml:space="preserve">Общая протяженность автомобильных дорог общего пользования местного значения составляет 600,4 км, при этом </w:t>
      </w:r>
      <w:r w:rsidR="008615FA" w:rsidRPr="00C96AB4">
        <w:rPr>
          <w:rFonts w:ascii="Times New Roman" w:hAnsi="Times New Roman" w:cs="Times New Roman"/>
          <w:sz w:val="28"/>
          <w:szCs w:val="28"/>
        </w:rPr>
        <w:t>27,</w:t>
      </w:r>
      <w:r w:rsidR="00C96AB4" w:rsidRPr="00C96AB4">
        <w:rPr>
          <w:rFonts w:ascii="Times New Roman" w:hAnsi="Times New Roman" w:cs="Times New Roman"/>
          <w:sz w:val="28"/>
          <w:szCs w:val="28"/>
        </w:rPr>
        <w:t>15</w:t>
      </w:r>
      <w:r w:rsidR="004B1A49" w:rsidRPr="00C96AB4">
        <w:rPr>
          <w:rFonts w:ascii="Times New Roman" w:hAnsi="Times New Roman" w:cs="Times New Roman"/>
          <w:sz w:val="28"/>
          <w:szCs w:val="28"/>
        </w:rPr>
        <w:t xml:space="preserve"> </w:t>
      </w:r>
      <w:r w:rsidRPr="00C96AB4">
        <w:rPr>
          <w:rFonts w:ascii="Times New Roman" w:hAnsi="Times New Roman" w:cs="Times New Roman"/>
          <w:sz w:val="28"/>
          <w:szCs w:val="28"/>
        </w:rPr>
        <w:t>% дорог не отвечает современным нормативным требованиям</w:t>
      </w:r>
      <w:r w:rsidR="004B1A49" w:rsidRPr="00C96AB4">
        <w:rPr>
          <w:rFonts w:ascii="Times New Roman" w:hAnsi="Times New Roman" w:cs="Times New Roman"/>
          <w:sz w:val="28"/>
          <w:szCs w:val="28"/>
        </w:rPr>
        <w:t>.</w:t>
      </w:r>
    </w:p>
    <w:p w:rsidR="000A6AFE" w:rsidRPr="000A6AFE" w:rsidRDefault="000A6AFE" w:rsidP="000A6AF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AFE">
        <w:rPr>
          <w:rFonts w:ascii="Times New Roman" w:hAnsi="Times New Roman" w:cs="Times New Roman"/>
          <w:sz w:val="28"/>
          <w:szCs w:val="28"/>
        </w:rPr>
        <w:t xml:space="preserve">За 12 месяцев 2025 года по акцизным сборам поступило 44 294,9 тыс. руб., что составляет 98,7 % от плановых показателей  44 866,9 тыс. руб.  на год, поступили средства субсидии из областного бюджета на ремонт дорог в сумме 22 321,3 </w:t>
      </w:r>
      <w:proofErr w:type="spellStart"/>
      <w:r w:rsidRPr="000A6AFE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0A6AF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0A6AFE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0A6AFE">
        <w:rPr>
          <w:rFonts w:ascii="Times New Roman" w:hAnsi="Times New Roman" w:cs="Times New Roman"/>
          <w:sz w:val="28"/>
          <w:szCs w:val="28"/>
        </w:rPr>
        <w:t xml:space="preserve">. Остаток переходящих средств на 2025 год – 19 996,8 тыс. руб. Израсходовано 76 857,1 тыс. руб., в том числе: на содержание </w:t>
      </w:r>
      <w:proofErr w:type="gramStart"/>
      <w:r w:rsidRPr="000A6AFE">
        <w:rPr>
          <w:rFonts w:ascii="Times New Roman" w:hAnsi="Times New Roman" w:cs="Times New Roman"/>
          <w:sz w:val="28"/>
          <w:szCs w:val="28"/>
        </w:rPr>
        <w:t xml:space="preserve">дорог – 15 403,2 тыс. руб., ремонт дорог -  60 511,1 тыс. руб., 942,8 тыс. руб. – </w:t>
      </w:r>
      <w:proofErr w:type="spellStart"/>
      <w:r w:rsidRPr="000A6AFE">
        <w:rPr>
          <w:rFonts w:ascii="Times New Roman" w:hAnsi="Times New Roman" w:cs="Times New Roman"/>
          <w:sz w:val="28"/>
          <w:szCs w:val="28"/>
        </w:rPr>
        <w:t>госэкспертиза</w:t>
      </w:r>
      <w:proofErr w:type="spellEnd"/>
      <w:r w:rsidRPr="000A6AFE">
        <w:rPr>
          <w:rFonts w:ascii="Times New Roman" w:hAnsi="Times New Roman" w:cs="Times New Roman"/>
          <w:sz w:val="28"/>
          <w:szCs w:val="28"/>
        </w:rPr>
        <w:t xml:space="preserve"> и паспортизация </w:t>
      </w:r>
      <w:r w:rsidRPr="000A6AFE">
        <w:rPr>
          <w:rFonts w:ascii="Times New Roman" w:hAnsi="Times New Roman" w:cs="Times New Roman"/>
          <w:sz w:val="28"/>
          <w:szCs w:val="28"/>
        </w:rPr>
        <w:lastRenderedPageBreak/>
        <w:t>дорог.</w:t>
      </w:r>
      <w:proofErr w:type="gramEnd"/>
      <w:r w:rsidRPr="000A6AFE">
        <w:rPr>
          <w:rFonts w:ascii="Times New Roman" w:hAnsi="Times New Roman" w:cs="Times New Roman"/>
          <w:sz w:val="28"/>
          <w:szCs w:val="28"/>
        </w:rPr>
        <w:t xml:space="preserve"> Отремонтировано 18,9 км</w:t>
      </w:r>
      <w:proofErr w:type="gramStart"/>
      <w:r w:rsidRPr="000A6AF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A6A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6AFE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0A6AFE">
        <w:rPr>
          <w:rFonts w:ascii="Times New Roman" w:hAnsi="Times New Roman" w:cs="Times New Roman"/>
          <w:sz w:val="28"/>
          <w:szCs w:val="28"/>
        </w:rPr>
        <w:t xml:space="preserve">орог местного значения. Остаток переходящих средств на 2026 год – 19996,8  тыс. руб. Прогноз поступления средств от акцизных сборов на 2026 год – 50 707,5 тыс. руб. Протяженность автомобильных дорог, соответствующих нормативным требованиям к транспортно-эксплуатационным показателям на конец года составила 453,4 км, или 75,5% от общей протяженности дорог (600,4 км). Необходимо отметить, что за счет поступивших акцизных средств, содержать в нормативном состоянии большую протяженность дорог местного значения района практически невозможно и необходима финансовая поддержка областного бюджета. </w:t>
      </w:r>
    </w:p>
    <w:p w:rsidR="000A6AFE" w:rsidRPr="000A6AFE" w:rsidRDefault="000A6AFE" w:rsidP="00E47E6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AFE">
        <w:rPr>
          <w:rFonts w:ascii="Times New Roman" w:hAnsi="Times New Roman" w:cs="Times New Roman"/>
          <w:sz w:val="28"/>
          <w:szCs w:val="28"/>
        </w:rPr>
        <w:t xml:space="preserve">Одним из выходов из сложившейся ситуации является активное участие в программе </w:t>
      </w:r>
      <w:proofErr w:type="gramStart"/>
      <w:r w:rsidRPr="000A6AFE">
        <w:rPr>
          <w:rFonts w:ascii="Times New Roman" w:hAnsi="Times New Roman" w:cs="Times New Roman"/>
          <w:sz w:val="28"/>
          <w:szCs w:val="28"/>
        </w:rPr>
        <w:t>инициативного</w:t>
      </w:r>
      <w:proofErr w:type="gramEnd"/>
      <w:r w:rsidRPr="000A6AFE">
        <w:rPr>
          <w:rFonts w:ascii="Times New Roman" w:hAnsi="Times New Roman" w:cs="Times New Roman"/>
          <w:sz w:val="28"/>
          <w:szCs w:val="28"/>
        </w:rPr>
        <w:t xml:space="preserve"> бюджетирования «Вам решать». Так в прошлом году в рамках реализации данной программы были отремонтированы дороги в с. </w:t>
      </w:r>
      <w:proofErr w:type="spellStart"/>
      <w:r w:rsidRPr="000A6AFE">
        <w:rPr>
          <w:rFonts w:ascii="Times New Roman" w:hAnsi="Times New Roman" w:cs="Times New Roman"/>
          <w:sz w:val="28"/>
          <w:szCs w:val="28"/>
        </w:rPr>
        <w:t>Курмыш</w:t>
      </w:r>
      <w:proofErr w:type="spellEnd"/>
      <w:r w:rsidRPr="000A6AFE">
        <w:rPr>
          <w:rFonts w:ascii="Times New Roman" w:hAnsi="Times New Roman" w:cs="Times New Roman"/>
          <w:sz w:val="28"/>
          <w:szCs w:val="28"/>
        </w:rPr>
        <w:t xml:space="preserve">, Столбищи, </w:t>
      </w:r>
      <w:proofErr w:type="spellStart"/>
      <w:r w:rsidRPr="000A6AFE">
        <w:rPr>
          <w:rFonts w:ascii="Times New Roman" w:hAnsi="Times New Roman" w:cs="Times New Roman"/>
          <w:sz w:val="28"/>
          <w:szCs w:val="28"/>
        </w:rPr>
        <w:t>Тенекаево</w:t>
      </w:r>
      <w:proofErr w:type="spellEnd"/>
      <w:r w:rsidRPr="000A6AFE">
        <w:rPr>
          <w:rFonts w:ascii="Times New Roman" w:hAnsi="Times New Roman" w:cs="Times New Roman"/>
          <w:sz w:val="28"/>
          <w:szCs w:val="28"/>
        </w:rPr>
        <w:t>,  р. п. Пильна на общую сумму  16  млн. рублей, из которых</w:t>
      </w:r>
      <w:r w:rsidR="00E47E62">
        <w:rPr>
          <w:rFonts w:ascii="Times New Roman" w:hAnsi="Times New Roman" w:cs="Times New Roman"/>
          <w:sz w:val="28"/>
          <w:szCs w:val="28"/>
        </w:rPr>
        <w:t xml:space="preserve"> </w:t>
      </w:r>
      <w:r w:rsidRPr="000A6AFE">
        <w:rPr>
          <w:rFonts w:ascii="Times New Roman" w:hAnsi="Times New Roman" w:cs="Times New Roman"/>
          <w:sz w:val="28"/>
          <w:szCs w:val="28"/>
        </w:rPr>
        <w:t>10,1 млн. рублей – средства областного бюджета.</w:t>
      </w:r>
    </w:p>
    <w:p w:rsidR="000A6AFE" w:rsidRPr="000A6AFE" w:rsidRDefault="000A6AFE" w:rsidP="000A6AF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6AFE">
        <w:rPr>
          <w:rFonts w:ascii="Times New Roman" w:hAnsi="Times New Roman" w:cs="Times New Roman"/>
          <w:sz w:val="28"/>
          <w:szCs w:val="28"/>
        </w:rPr>
        <w:t xml:space="preserve">В 2025 году округу было предусмотрено в областном бюджете выделение дополнительных ассигнований на ремонт дорог местного значения в рамках реализации государственной программы «Развитие транспортной системы Нижегородской области», в соответствии с которой был проведен ремонт дорог по ул. пер. Больничный, ул. 1-е Мая, Тарлыкова, Школьная, Стройплощадка в  р. п. Пильна, а также ремонт улицы Полевая в с. </w:t>
      </w:r>
      <w:proofErr w:type="spellStart"/>
      <w:r w:rsidRPr="000A6AFE">
        <w:rPr>
          <w:rFonts w:ascii="Times New Roman" w:hAnsi="Times New Roman" w:cs="Times New Roman"/>
          <w:sz w:val="28"/>
          <w:szCs w:val="28"/>
        </w:rPr>
        <w:t>Княжиха</w:t>
      </w:r>
      <w:proofErr w:type="spellEnd"/>
      <w:r w:rsidRPr="000A6AFE">
        <w:rPr>
          <w:rFonts w:ascii="Times New Roman" w:hAnsi="Times New Roman" w:cs="Times New Roman"/>
          <w:sz w:val="28"/>
          <w:szCs w:val="28"/>
        </w:rPr>
        <w:t xml:space="preserve"> на общую сумму</w:t>
      </w:r>
      <w:proofErr w:type="gramEnd"/>
      <w:r w:rsidRPr="000A6AFE">
        <w:rPr>
          <w:rFonts w:ascii="Times New Roman" w:hAnsi="Times New Roman" w:cs="Times New Roman"/>
          <w:sz w:val="28"/>
          <w:szCs w:val="28"/>
        </w:rPr>
        <w:t xml:space="preserve"> 22,3 млн. руб. при </w:t>
      </w:r>
      <w:proofErr w:type="spellStart"/>
      <w:r w:rsidRPr="000A6AFE">
        <w:rPr>
          <w:rFonts w:ascii="Times New Roman" w:hAnsi="Times New Roman" w:cs="Times New Roman"/>
          <w:sz w:val="28"/>
          <w:szCs w:val="28"/>
        </w:rPr>
        <w:t>софинансировании</w:t>
      </w:r>
      <w:proofErr w:type="spellEnd"/>
      <w:r w:rsidRPr="000A6AFE">
        <w:rPr>
          <w:rFonts w:ascii="Times New Roman" w:hAnsi="Times New Roman" w:cs="Times New Roman"/>
          <w:sz w:val="28"/>
          <w:szCs w:val="28"/>
        </w:rPr>
        <w:t xml:space="preserve"> из местного бюджета в сумме 1,6 млн. рублей.</w:t>
      </w:r>
    </w:p>
    <w:p w:rsidR="00BA3BC6" w:rsidRPr="0098016C" w:rsidRDefault="00BA3BC6" w:rsidP="00BA3B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016C">
        <w:rPr>
          <w:rFonts w:ascii="Times New Roman" w:hAnsi="Times New Roman" w:cs="Times New Roman"/>
          <w:sz w:val="28"/>
          <w:szCs w:val="28"/>
        </w:rPr>
        <w:t xml:space="preserve">В текущем году  капитальный ремонт дорог в округе практически не проводился: в рамках контракта на содержание дорог подрядной организацией ООО «Мелиоратор» проведен ремонт участка автомобильной дороги в «Подъезд к с. </w:t>
      </w:r>
      <w:proofErr w:type="spellStart"/>
      <w:r w:rsidRPr="0098016C">
        <w:rPr>
          <w:rFonts w:ascii="Times New Roman" w:hAnsi="Times New Roman" w:cs="Times New Roman"/>
          <w:sz w:val="28"/>
          <w:szCs w:val="28"/>
        </w:rPr>
        <w:t>Старомочалеи</w:t>
      </w:r>
      <w:proofErr w:type="spellEnd"/>
      <w:r w:rsidRPr="0098016C">
        <w:rPr>
          <w:rFonts w:ascii="Times New Roman" w:hAnsi="Times New Roman" w:cs="Times New Roman"/>
          <w:sz w:val="28"/>
          <w:szCs w:val="28"/>
        </w:rPr>
        <w:t xml:space="preserve"> от а/д Пильна – Сеченово» протяженностью 0,6 км.</w:t>
      </w:r>
      <w:proofErr w:type="gramEnd"/>
      <w:r w:rsidRPr="0098016C">
        <w:rPr>
          <w:rFonts w:ascii="Times New Roman" w:hAnsi="Times New Roman" w:cs="Times New Roman"/>
          <w:sz w:val="28"/>
          <w:szCs w:val="28"/>
        </w:rPr>
        <w:t xml:space="preserve"> Это связано с очень большим объемом выполненных работ по ремонту дорог областного значения в нашем округе в 2024 году (58 км). Но еще остаются участки областных дорог (в основном подъезды к населенным пунктам), которые находится в неудовлетворительном </w:t>
      </w:r>
      <w:proofErr w:type="gramStart"/>
      <w:r w:rsidRPr="0098016C">
        <w:rPr>
          <w:rFonts w:ascii="Times New Roman" w:hAnsi="Times New Roman" w:cs="Times New Roman"/>
          <w:sz w:val="28"/>
          <w:szCs w:val="28"/>
        </w:rPr>
        <w:t>состоянии</w:t>
      </w:r>
      <w:proofErr w:type="gramEnd"/>
      <w:r w:rsidRPr="0098016C">
        <w:rPr>
          <w:rFonts w:ascii="Times New Roman" w:hAnsi="Times New Roman" w:cs="Times New Roman"/>
          <w:sz w:val="28"/>
          <w:szCs w:val="28"/>
        </w:rPr>
        <w:t xml:space="preserve"> и требуют ремонтных работ. </w:t>
      </w:r>
    </w:p>
    <w:p w:rsidR="00BA3BC6" w:rsidRPr="0098016C" w:rsidRDefault="00BA3BC6" w:rsidP="00BA3B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016C">
        <w:rPr>
          <w:rFonts w:ascii="Times New Roman" w:hAnsi="Times New Roman" w:cs="Times New Roman"/>
          <w:sz w:val="28"/>
          <w:szCs w:val="28"/>
        </w:rPr>
        <w:lastRenderedPageBreak/>
        <w:t xml:space="preserve">Что касается плана ремонта на 2026 год, то он также очень небольшой объем. Предварительно по планам </w:t>
      </w:r>
      <w:proofErr w:type="spellStart"/>
      <w:r w:rsidRPr="0098016C">
        <w:rPr>
          <w:rFonts w:ascii="Times New Roman" w:hAnsi="Times New Roman" w:cs="Times New Roman"/>
          <w:sz w:val="28"/>
          <w:szCs w:val="28"/>
        </w:rPr>
        <w:t>ГУАДа</w:t>
      </w:r>
      <w:proofErr w:type="spellEnd"/>
      <w:r w:rsidRPr="0098016C">
        <w:rPr>
          <w:rFonts w:ascii="Times New Roman" w:hAnsi="Times New Roman" w:cs="Times New Roman"/>
          <w:sz w:val="28"/>
          <w:szCs w:val="28"/>
        </w:rPr>
        <w:t xml:space="preserve"> планируется ремонт участка дороги Пильна - </w:t>
      </w:r>
      <w:proofErr w:type="spellStart"/>
      <w:r w:rsidRPr="0098016C">
        <w:rPr>
          <w:rFonts w:ascii="Times New Roman" w:hAnsi="Times New Roman" w:cs="Times New Roman"/>
          <w:sz w:val="28"/>
          <w:szCs w:val="28"/>
        </w:rPr>
        <w:t>Курмыш</w:t>
      </w:r>
      <w:proofErr w:type="spellEnd"/>
      <w:r w:rsidRPr="0098016C">
        <w:rPr>
          <w:rFonts w:ascii="Times New Roman" w:hAnsi="Times New Roman" w:cs="Times New Roman"/>
          <w:sz w:val="28"/>
          <w:szCs w:val="28"/>
        </w:rPr>
        <w:t xml:space="preserve"> – 20 км., из которых уже на 7.5 км</w:t>
      </w:r>
      <w:proofErr w:type="gramStart"/>
      <w:r w:rsidRPr="0098016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801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016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8016C">
        <w:rPr>
          <w:rFonts w:ascii="Times New Roman" w:hAnsi="Times New Roman" w:cs="Times New Roman"/>
          <w:sz w:val="28"/>
          <w:szCs w:val="28"/>
        </w:rPr>
        <w:t>роведены конкурсные процедуры и заключен государственный контракт со сроком исполнения до 01.07.2026г.</w:t>
      </w:r>
    </w:p>
    <w:p w:rsidR="00BA3BC6" w:rsidRPr="0098016C" w:rsidRDefault="00BA3BC6" w:rsidP="00BA3B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016C">
        <w:rPr>
          <w:rFonts w:ascii="Times New Roman" w:hAnsi="Times New Roman" w:cs="Times New Roman"/>
          <w:sz w:val="28"/>
          <w:szCs w:val="28"/>
        </w:rPr>
        <w:t xml:space="preserve">Завершены работы по  проведению капитального ремонта дорожного моста  через р. </w:t>
      </w:r>
      <w:proofErr w:type="spellStart"/>
      <w:r w:rsidRPr="0098016C">
        <w:rPr>
          <w:rFonts w:ascii="Times New Roman" w:hAnsi="Times New Roman" w:cs="Times New Roman"/>
          <w:sz w:val="28"/>
          <w:szCs w:val="28"/>
        </w:rPr>
        <w:t>Медяна</w:t>
      </w:r>
      <w:proofErr w:type="spellEnd"/>
      <w:r w:rsidRPr="0098016C">
        <w:rPr>
          <w:rFonts w:ascii="Times New Roman" w:hAnsi="Times New Roman" w:cs="Times New Roman"/>
          <w:sz w:val="28"/>
          <w:szCs w:val="28"/>
        </w:rPr>
        <w:t xml:space="preserve"> в районе с. Каменка а/д </w:t>
      </w:r>
      <w:proofErr w:type="spellStart"/>
      <w:r w:rsidRPr="0098016C">
        <w:rPr>
          <w:rFonts w:ascii="Times New Roman" w:hAnsi="Times New Roman" w:cs="Times New Roman"/>
          <w:sz w:val="28"/>
          <w:szCs w:val="28"/>
        </w:rPr>
        <w:t>Мамешево</w:t>
      </w:r>
      <w:proofErr w:type="spellEnd"/>
      <w:r w:rsidRPr="0098016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8016C">
        <w:rPr>
          <w:rFonts w:ascii="Times New Roman" w:hAnsi="Times New Roman" w:cs="Times New Roman"/>
          <w:sz w:val="28"/>
          <w:szCs w:val="28"/>
        </w:rPr>
        <w:t>Наваты</w:t>
      </w:r>
      <w:proofErr w:type="spellEnd"/>
      <w:r w:rsidRPr="0098016C">
        <w:rPr>
          <w:rFonts w:ascii="Times New Roman" w:hAnsi="Times New Roman" w:cs="Times New Roman"/>
          <w:sz w:val="28"/>
          <w:szCs w:val="28"/>
        </w:rPr>
        <w:t>-Шумерля   до границы с Республикой Чувашия</w:t>
      </w:r>
      <w:proofErr w:type="gramStart"/>
      <w:r w:rsidRPr="0098016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8016C">
        <w:rPr>
          <w:rFonts w:ascii="Times New Roman" w:hAnsi="Times New Roman" w:cs="Times New Roman"/>
          <w:sz w:val="28"/>
          <w:szCs w:val="28"/>
        </w:rPr>
        <w:t xml:space="preserve"> который длительное время находился в аварийном состоянии, движение по нему открыто. Проведены конкурсные процедуры, заключен государственный контракт и начаты работы по капитальному ремонту моста через р. </w:t>
      </w:r>
      <w:proofErr w:type="spellStart"/>
      <w:r w:rsidRPr="0098016C">
        <w:rPr>
          <w:rFonts w:ascii="Times New Roman" w:hAnsi="Times New Roman" w:cs="Times New Roman"/>
          <w:sz w:val="28"/>
          <w:szCs w:val="28"/>
        </w:rPr>
        <w:t>Медяна</w:t>
      </w:r>
      <w:proofErr w:type="spellEnd"/>
      <w:r w:rsidRPr="0098016C">
        <w:rPr>
          <w:rFonts w:ascii="Times New Roman" w:hAnsi="Times New Roman" w:cs="Times New Roman"/>
          <w:sz w:val="28"/>
          <w:szCs w:val="28"/>
        </w:rPr>
        <w:t xml:space="preserve"> в районе д. Куликовка и с. </w:t>
      </w:r>
      <w:proofErr w:type="spellStart"/>
      <w:r w:rsidRPr="0098016C">
        <w:rPr>
          <w:rFonts w:ascii="Times New Roman" w:hAnsi="Times New Roman" w:cs="Times New Roman"/>
          <w:sz w:val="28"/>
          <w:szCs w:val="28"/>
        </w:rPr>
        <w:t>Старомочалеи</w:t>
      </w:r>
      <w:proofErr w:type="spellEnd"/>
      <w:r w:rsidRPr="0098016C">
        <w:rPr>
          <w:rFonts w:ascii="Times New Roman" w:hAnsi="Times New Roman" w:cs="Times New Roman"/>
          <w:sz w:val="28"/>
          <w:szCs w:val="28"/>
        </w:rPr>
        <w:t xml:space="preserve"> с реализацией в 2026 - 2027 годах. И началась долгожданная работа по проведению проектно – изыскательских работ по объекту: «Реконструкция участка автомобильной дороги (22ОП РЗ 22К -0059) Пильна –Сеченово с искусственным сооружением через </w:t>
      </w:r>
      <w:proofErr w:type="spellStart"/>
      <w:r w:rsidRPr="0098016C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98016C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98016C">
        <w:rPr>
          <w:rFonts w:ascii="Times New Roman" w:hAnsi="Times New Roman" w:cs="Times New Roman"/>
          <w:sz w:val="28"/>
          <w:szCs w:val="28"/>
        </w:rPr>
        <w:t>ьяна</w:t>
      </w:r>
      <w:proofErr w:type="spellEnd"/>
      <w:r w:rsidRPr="0098016C">
        <w:rPr>
          <w:rFonts w:ascii="Times New Roman" w:hAnsi="Times New Roman" w:cs="Times New Roman"/>
          <w:sz w:val="28"/>
          <w:szCs w:val="28"/>
        </w:rPr>
        <w:t xml:space="preserve"> на км 4+ 969 в </w:t>
      </w:r>
      <w:proofErr w:type="spellStart"/>
      <w:r w:rsidRPr="0098016C">
        <w:rPr>
          <w:rFonts w:ascii="Times New Roman" w:hAnsi="Times New Roman" w:cs="Times New Roman"/>
          <w:sz w:val="28"/>
          <w:szCs w:val="28"/>
        </w:rPr>
        <w:t>Пильнинском</w:t>
      </w:r>
      <w:proofErr w:type="spellEnd"/>
      <w:r w:rsidRPr="0098016C">
        <w:rPr>
          <w:rFonts w:ascii="Times New Roman" w:hAnsi="Times New Roman" w:cs="Times New Roman"/>
          <w:sz w:val="28"/>
          <w:szCs w:val="28"/>
        </w:rPr>
        <w:t xml:space="preserve"> муниципальном округе Нижегородской области» (в районе с. </w:t>
      </w:r>
      <w:proofErr w:type="spellStart"/>
      <w:r w:rsidRPr="0098016C">
        <w:rPr>
          <w:rFonts w:ascii="Times New Roman" w:hAnsi="Times New Roman" w:cs="Times New Roman"/>
          <w:sz w:val="28"/>
          <w:szCs w:val="28"/>
        </w:rPr>
        <w:t>Мамешево</w:t>
      </w:r>
      <w:proofErr w:type="spellEnd"/>
      <w:r w:rsidRPr="0098016C">
        <w:rPr>
          <w:rFonts w:ascii="Times New Roman" w:hAnsi="Times New Roman" w:cs="Times New Roman"/>
          <w:sz w:val="28"/>
          <w:szCs w:val="28"/>
        </w:rPr>
        <w:t>).</w:t>
      </w:r>
    </w:p>
    <w:p w:rsidR="00BA3BC6" w:rsidRPr="0098016C" w:rsidRDefault="00BA3BC6" w:rsidP="00BA3B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16C">
        <w:rPr>
          <w:rFonts w:ascii="Times New Roman" w:hAnsi="Times New Roman" w:cs="Times New Roman"/>
          <w:sz w:val="28"/>
          <w:szCs w:val="28"/>
        </w:rPr>
        <w:t>Надеемся, что успешная реализация вышеуказанных мероприятий по модернизации искусственных сооружений существенно повысит комфорт и безопасность дорожного движения на автомобильных дорогах нашего округа.</w:t>
      </w:r>
    </w:p>
    <w:p w:rsidR="006D3A1B" w:rsidRPr="0064654D" w:rsidRDefault="006D3A1B" w:rsidP="005B03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54D">
        <w:rPr>
          <w:rFonts w:ascii="Times New Roman" w:hAnsi="Times New Roman" w:cs="Times New Roman"/>
          <w:sz w:val="28"/>
          <w:szCs w:val="28"/>
        </w:rPr>
        <w:t xml:space="preserve">По показателю «Доля населения, проживающего в населенных пунктах, не имеющих регулярного автобусного сообщения» наблюдается тенденция к снижению. Снижение обусловлено сокращением численности проживающих в этих населенных пунктах, в виду естественной убыли, численность населения в этих населенных пунктах сократится до </w:t>
      </w:r>
      <w:r w:rsidR="00034A21" w:rsidRPr="0064654D">
        <w:rPr>
          <w:rFonts w:ascii="Times New Roman" w:hAnsi="Times New Roman" w:cs="Times New Roman"/>
          <w:sz w:val="28"/>
          <w:szCs w:val="28"/>
        </w:rPr>
        <w:t>1</w:t>
      </w:r>
      <w:r w:rsidR="0064654D" w:rsidRPr="0064654D">
        <w:rPr>
          <w:rFonts w:ascii="Times New Roman" w:hAnsi="Times New Roman" w:cs="Times New Roman"/>
          <w:sz w:val="28"/>
          <w:szCs w:val="28"/>
        </w:rPr>
        <w:t>2</w:t>
      </w:r>
      <w:r w:rsidR="00034A21" w:rsidRPr="0064654D">
        <w:rPr>
          <w:rFonts w:ascii="Times New Roman" w:hAnsi="Times New Roman" w:cs="Times New Roman"/>
          <w:sz w:val="28"/>
          <w:szCs w:val="28"/>
        </w:rPr>
        <w:t>0</w:t>
      </w:r>
      <w:r w:rsidRPr="0064654D">
        <w:rPr>
          <w:rFonts w:ascii="Times New Roman" w:hAnsi="Times New Roman" w:cs="Times New Roman"/>
          <w:sz w:val="28"/>
          <w:szCs w:val="28"/>
        </w:rPr>
        <w:t xml:space="preserve"> чел. в 202</w:t>
      </w:r>
      <w:r w:rsidR="0064654D" w:rsidRPr="0064654D">
        <w:rPr>
          <w:rFonts w:ascii="Times New Roman" w:hAnsi="Times New Roman" w:cs="Times New Roman"/>
          <w:sz w:val="28"/>
          <w:szCs w:val="28"/>
        </w:rPr>
        <w:t>8</w:t>
      </w:r>
      <w:r w:rsidRPr="0064654D">
        <w:rPr>
          <w:rFonts w:ascii="Times New Roman" w:hAnsi="Times New Roman" w:cs="Times New Roman"/>
          <w:sz w:val="28"/>
          <w:szCs w:val="28"/>
        </w:rPr>
        <w:t xml:space="preserve"> году. </w:t>
      </w:r>
    </w:p>
    <w:p w:rsidR="006D3A1B" w:rsidRPr="0064654D" w:rsidRDefault="006D3A1B" w:rsidP="005B03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54D">
        <w:rPr>
          <w:rFonts w:ascii="Times New Roman" w:hAnsi="Times New Roman" w:cs="Times New Roman"/>
          <w:sz w:val="28"/>
          <w:szCs w:val="28"/>
        </w:rPr>
        <w:t xml:space="preserve">Среднемесячная номинальная начисленная заработная плата работников всех, указанных в оценке эффективности, категорий растет. </w:t>
      </w:r>
    </w:p>
    <w:p w:rsidR="006D3A1B" w:rsidRPr="00A73608" w:rsidRDefault="006D3A1B" w:rsidP="005B03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gramStart"/>
      <w:r w:rsidRPr="0064654D">
        <w:rPr>
          <w:rFonts w:ascii="Times New Roman" w:hAnsi="Times New Roman" w:cs="Times New Roman"/>
          <w:sz w:val="28"/>
          <w:szCs w:val="28"/>
        </w:rPr>
        <w:t>В 202</w:t>
      </w:r>
      <w:r w:rsidR="0064654D" w:rsidRPr="0064654D">
        <w:rPr>
          <w:rFonts w:ascii="Times New Roman" w:hAnsi="Times New Roman" w:cs="Times New Roman"/>
          <w:sz w:val="28"/>
          <w:szCs w:val="28"/>
        </w:rPr>
        <w:t>5</w:t>
      </w:r>
      <w:r w:rsidRPr="0064654D">
        <w:rPr>
          <w:rFonts w:ascii="Times New Roman" w:hAnsi="Times New Roman" w:cs="Times New Roman"/>
          <w:sz w:val="28"/>
          <w:szCs w:val="28"/>
        </w:rPr>
        <w:t xml:space="preserve"> году среднемесячная номинальная начисленная заработная плата работников крупных, средних и некоммерческих организаций округа выросла по сравнению с предыдущим годом на </w:t>
      </w:r>
      <w:r w:rsidR="0064654D" w:rsidRPr="0064654D">
        <w:rPr>
          <w:rFonts w:ascii="Times New Roman" w:hAnsi="Times New Roman" w:cs="Times New Roman"/>
          <w:sz w:val="28"/>
          <w:szCs w:val="28"/>
        </w:rPr>
        <w:t>12,7</w:t>
      </w:r>
      <w:r w:rsidRPr="0064654D">
        <w:rPr>
          <w:rFonts w:ascii="Times New Roman" w:hAnsi="Times New Roman" w:cs="Times New Roman"/>
          <w:sz w:val="28"/>
          <w:szCs w:val="28"/>
        </w:rPr>
        <w:t xml:space="preserve"> % и составила </w:t>
      </w:r>
      <w:r w:rsidR="0064654D" w:rsidRPr="0064654D">
        <w:rPr>
          <w:rFonts w:ascii="Times New Roman" w:hAnsi="Times New Roman" w:cs="Times New Roman"/>
          <w:sz w:val="28"/>
          <w:szCs w:val="28"/>
        </w:rPr>
        <w:t>56160</w:t>
      </w:r>
      <w:r w:rsidRPr="0064654D">
        <w:rPr>
          <w:rFonts w:ascii="Times New Roman" w:hAnsi="Times New Roman" w:cs="Times New Roman"/>
          <w:sz w:val="28"/>
          <w:szCs w:val="28"/>
        </w:rPr>
        <w:t xml:space="preserve"> руб. </w:t>
      </w:r>
      <w:r w:rsidRPr="00D5446B">
        <w:rPr>
          <w:rFonts w:ascii="Times New Roman" w:hAnsi="Times New Roman" w:cs="Times New Roman"/>
          <w:sz w:val="28"/>
          <w:szCs w:val="28"/>
        </w:rPr>
        <w:t xml:space="preserve">Среднемесячная заработная плата работников муниципальных дошкольных учреждений составила </w:t>
      </w:r>
      <w:r w:rsidR="0010773A" w:rsidRPr="00D5446B">
        <w:rPr>
          <w:rFonts w:ascii="Times New Roman" w:hAnsi="Times New Roman" w:cs="Times New Roman"/>
          <w:sz w:val="28"/>
          <w:szCs w:val="28"/>
        </w:rPr>
        <w:t>39369</w:t>
      </w:r>
      <w:r w:rsidRPr="00D5446B">
        <w:rPr>
          <w:rFonts w:ascii="Times New Roman" w:hAnsi="Times New Roman" w:cs="Times New Roman"/>
          <w:sz w:val="28"/>
          <w:szCs w:val="28"/>
        </w:rPr>
        <w:t xml:space="preserve"> руб. (рост </w:t>
      </w:r>
      <w:r w:rsidR="0010773A" w:rsidRPr="00D5446B">
        <w:rPr>
          <w:rFonts w:ascii="Times New Roman" w:hAnsi="Times New Roman" w:cs="Times New Roman"/>
          <w:sz w:val="28"/>
          <w:szCs w:val="28"/>
        </w:rPr>
        <w:t>110</w:t>
      </w:r>
      <w:r w:rsidRPr="00D5446B">
        <w:rPr>
          <w:rFonts w:ascii="Times New Roman" w:hAnsi="Times New Roman" w:cs="Times New Roman"/>
          <w:sz w:val="28"/>
          <w:szCs w:val="28"/>
        </w:rPr>
        <w:t>% к уровню 202</w:t>
      </w:r>
      <w:r w:rsidR="0010773A" w:rsidRPr="00D5446B">
        <w:rPr>
          <w:rFonts w:ascii="Times New Roman" w:hAnsi="Times New Roman" w:cs="Times New Roman"/>
          <w:sz w:val="28"/>
          <w:szCs w:val="28"/>
        </w:rPr>
        <w:t>4</w:t>
      </w:r>
      <w:r w:rsidRPr="00D5446B">
        <w:rPr>
          <w:rFonts w:ascii="Times New Roman" w:hAnsi="Times New Roman" w:cs="Times New Roman"/>
          <w:sz w:val="28"/>
          <w:szCs w:val="28"/>
        </w:rPr>
        <w:t xml:space="preserve"> года), муниципальных общеобразовательных учреждений –</w:t>
      </w:r>
      <w:r w:rsidR="00F42523" w:rsidRPr="00D5446B">
        <w:rPr>
          <w:rFonts w:ascii="Times New Roman" w:hAnsi="Times New Roman" w:cs="Times New Roman"/>
          <w:sz w:val="28"/>
          <w:szCs w:val="28"/>
        </w:rPr>
        <w:t xml:space="preserve"> </w:t>
      </w:r>
      <w:r w:rsidR="00D5446B" w:rsidRPr="00D5446B">
        <w:rPr>
          <w:rFonts w:ascii="Times New Roman" w:hAnsi="Times New Roman" w:cs="Times New Roman"/>
          <w:sz w:val="28"/>
          <w:szCs w:val="28"/>
        </w:rPr>
        <w:t>49902</w:t>
      </w:r>
      <w:r w:rsidR="00F42523" w:rsidRPr="00D5446B">
        <w:rPr>
          <w:rFonts w:ascii="Times New Roman" w:hAnsi="Times New Roman" w:cs="Times New Roman"/>
          <w:sz w:val="28"/>
          <w:szCs w:val="28"/>
        </w:rPr>
        <w:t xml:space="preserve"> руб. (рост </w:t>
      </w:r>
      <w:r w:rsidR="00D5446B" w:rsidRPr="00D5446B">
        <w:rPr>
          <w:rFonts w:ascii="Times New Roman" w:hAnsi="Times New Roman" w:cs="Times New Roman"/>
          <w:sz w:val="28"/>
          <w:szCs w:val="28"/>
        </w:rPr>
        <w:t>107,9</w:t>
      </w:r>
      <w:r w:rsidRPr="00D5446B">
        <w:rPr>
          <w:rFonts w:ascii="Times New Roman" w:hAnsi="Times New Roman" w:cs="Times New Roman"/>
          <w:sz w:val="28"/>
          <w:szCs w:val="28"/>
        </w:rPr>
        <w:t xml:space="preserve"> %), </w:t>
      </w:r>
      <w:r w:rsidRPr="00CA3A67">
        <w:rPr>
          <w:rFonts w:ascii="Times New Roman" w:hAnsi="Times New Roman" w:cs="Times New Roman"/>
          <w:sz w:val="28"/>
          <w:szCs w:val="28"/>
        </w:rPr>
        <w:t xml:space="preserve">учителей муниципальных </w:t>
      </w:r>
      <w:r w:rsidRPr="00CA3A67">
        <w:rPr>
          <w:rFonts w:ascii="Times New Roman" w:hAnsi="Times New Roman" w:cs="Times New Roman"/>
          <w:sz w:val="28"/>
          <w:szCs w:val="28"/>
        </w:rPr>
        <w:lastRenderedPageBreak/>
        <w:t>общеобразовательных учреждений –</w:t>
      </w:r>
      <w:r w:rsidR="00D5446B" w:rsidRPr="00CA3A67">
        <w:rPr>
          <w:rFonts w:ascii="Times New Roman" w:hAnsi="Times New Roman" w:cs="Times New Roman"/>
          <w:sz w:val="28"/>
          <w:szCs w:val="28"/>
        </w:rPr>
        <w:t>58076,9</w:t>
      </w:r>
      <w:r w:rsidRPr="00CA3A67">
        <w:rPr>
          <w:rFonts w:ascii="Times New Roman" w:hAnsi="Times New Roman" w:cs="Times New Roman"/>
          <w:sz w:val="28"/>
          <w:szCs w:val="28"/>
        </w:rPr>
        <w:t xml:space="preserve"> руб. (рост на </w:t>
      </w:r>
      <w:r w:rsidR="00CA3A67" w:rsidRPr="00CA3A67">
        <w:rPr>
          <w:rFonts w:ascii="Times New Roman" w:hAnsi="Times New Roman" w:cs="Times New Roman"/>
          <w:sz w:val="28"/>
          <w:szCs w:val="28"/>
        </w:rPr>
        <w:t>2,6</w:t>
      </w:r>
      <w:r w:rsidR="00F42523" w:rsidRPr="00CA3A67">
        <w:rPr>
          <w:rFonts w:ascii="Times New Roman" w:hAnsi="Times New Roman" w:cs="Times New Roman"/>
          <w:sz w:val="28"/>
          <w:szCs w:val="28"/>
        </w:rPr>
        <w:t xml:space="preserve"> </w:t>
      </w:r>
      <w:r w:rsidRPr="00A33064">
        <w:rPr>
          <w:rFonts w:ascii="Times New Roman" w:hAnsi="Times New Roman" w:cs="Times New Roman"/>
          <w:sz w:val="28"/>
          <w:szCs w:val="28"/>
        </w:rPr>
        <w:t>%) работников</w:t>
      </w:r>
      <w:proofErr w:type="gramEnd"/>
      <w:r w:rsidRPr="00A33064">
        <w:rPr>
          <w:rFonts w:ascii="Times New Roman" w:hAnsi="Times New Roman" w:cs="Times New Roman"/>
          <w:sz w:val="28"/>
          <w:szCs w:val="28"/>
        </w:rPr>
        <w:t xml:space="preserve"> муниципальных учреждений культуры–</w:t>
      </w:r>
      <w:r w:rsidR="0047404F" w:rsidRPr="00A33064">
        <w:rPr>
          <w:rFonts w:ascii="Times New Roman" w:hAnsi="Times New Roman" w:cs="Times New Roman"/>
          <w:sz w:val="28"/>
          <w:szCs w:val="28"/>
        </w:rPr>
        <w:t>50331</w:t>
      </w:r>
      <w:r w:rsidRPr="00A33064">
        <w:rPr>
          <w:rFonts w:ascii="Times New Roman" w:hAnsi="Times New Roman" w:cs="Times New Roman"/>
          <w:sz w:val="28"/>
          <w:szCs w:val="28"/>
        </w:rPr>
        <w:t xml:space="preserve">  (рост на  </w:t>
      </w:r>
      <w:r w:rsidR="00A33064" w:rsidRPr="00A33064">
        <w:rPr>
          <w:rFonts w:ascii="Times New Roman" w:hAnsi="Times New Roman" w:cs="Times New Roman"/>
          <w:sz w:val="28"/>
          <w:szCs w:val="28"/>
        </w:rPr>
        <w:t>6,3</w:t>
      </w:r>
      <w:r w:rsidRPr="00A33064">
        <w:rPr>
          <w:rFonts w:ascii="Times New Roman" w:hAnsi="Times New Roman" w:cs="Times New Roman"/>
          <w:sz w:val="28"/>
          <w:szCs w:val="28"/>
        </w:rPr>
        <w:t xml:space="preserve">%) </w:t>
      </w:r>
    </w:p>
    <w:p w:rsidR="006D3A1B" w:rsidRPr="00D01F92" w:rsidRDefault="006D3A1B" w:rsidP="005B03A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F92">
        <w:rPr>
          <w:rFonts w:ascii="Times New Roman" w:hAnsi="Times New Roman" w:cs="Times New Roman"/>
          <w:b/>
          <w:sz w:val="28"/>
          <w:szCs w:val="28"/>
        </w:rPr>
        <w:t>2. Дошкольное образование</w:t>
      </w:r>
    </w:p>
    <w:p w:rsidR="00D01F92" w:rsidRPr="00D01F92" w:rsidRDefault="00D01F92" w:rsidP="00D01F92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F92">
        <w:rPr>
          <w:rFonts w:ascii="Times New Roman" w:hAnsi="Times New Roman" w:cs="Times New Roman"/>
          <w:sz w:val="28"/>
          <w:szCs w:val="28"/>
        </w:rPr>
        <w:t>Дошкольное образование является «начальной ступенью» образования, на которой закладываются основы социальной личности и важнейшим институтом поддержки семьи.</w:t>
      </w:r>
      <w:r w:rsidRPr="00D01F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01F92">
        <w:rPr>
          <w:rFonts w:ascii="Times New Roman" w:hAnsi="Times New Roman" w:cs="Times New Roman"/>
          <w:sz w:val="28"/>
          <w:szCs w:val="28"/>
        </w:rPr>
        <w:t>Система  дошкольного образования – это  9 дошкольных образовательных учреждений  и 5 школ,   реализующих программы дошкольного образования. Общая численность воспитанников в образовательных учреждениях реализующих программу дошкольного образования, составляет 465 детей в 39 группах  общеразвивающей направленности. На очереди зарегистрировано 50 детей  от рождения до 7 лет.</w:t>
      </w:r>
      <w:r w:rsidRPr="00D01F92">
        <w:rPr>
          <w:rFonts w:ascii="Times New Roman" w:hAnsi="Times New Roman" w:cs="Times New Roman"/>
          <w:iCs/>
          <w:sz w:val="28"/>
          <w:szCs w:val="28"/>
        </w:rPr>
        <w:t xml:space="preserve"> Актуальный спрос для поступления детей в детские сады </w:t>
      </w:r>
      <w:proofErr w:type="spellStart"/>
      <w:r w:rsidRPr="00D01F92">
        <w:rPr>
          <w:rFonts w:ascii="Times New Roman" w:hAnsi="Times New Roman" w:cs="Times New Roman"/>
          <w:iCs/>
          <w:sz w:val="28"/>
          <w:szCs w:val="28"/>
        </w:rPr>
        <w:t>Пильнинского</w:t>
      </w:r>
      <w:proofErr w:type="spellEnd"/>
      <w:r w:rsidRPr="00D01F92">
        <w:rPr>
          <w:rFonts w:ascii="Times New Roman" w:hAnsi="Times New Roman" w:cs="Times New Roman"/>
          <w:iCs/>
          <w:sz w:val="28"/>
          <w:szCs w:val="28"/>
        </w:rPr>
        <w:t xml:space="preserve"> округа отсутствует. Принять детей  в дошкольные  учреждения района   есть возможность на желаемую дату, определенную родителями (законными представителями) в заявлении. </w:t>
      </w:r>
      <w:r w:rsidRPr="00D01F9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01F92" w:rsidRPr="00D01F92" w:rsidRDefault="00D01F92" w:rsidP="00D01F92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F92">
        <w:rPr>
          <w:rFonts w:ascii="Times New Roman" w:eastAsia="Calibri" w:hAnsi="Times New Roman" w:cs="Times New Roman"/>
          <w:sz w:val="28"/>
          <w:szCs w:val="28"/>
        </w:rPr>
        <w:t>Все учреждения имеют лицензии на право осуществления образовательной деятельности по реализуемым образовательным программам дошкольного образования.</w:t>
      </w:r>
    </w:p>
    <w:p w:rsidR="00D01F92" w:rsidRPr="00D01F92" w:rsidRDefault="00D01F92" w:rsidP="00D01F92">
      <w:pPr>
        <w:pStyle w:val="a7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01F92">
        <w:rPr>
          <w:rFonts w:ascii="Times New Roman" w:hAnsi="Times New Roman" w:cs="Times New Roman"/>
          <w:sz w:val="28"/>
          <w:szCs w:val="28"/>
        </w:rPr>
        <w:t xml:space="preserve">Вопросы, связанные с созданием надлежащих условий пребывания в дошкольных организациях, которые способствуют сохранению и укреплению здоровья воспитанников являются одним из приоритетных направлений работы администраций образовательных организаций и находятся на постоянном контроле управления образования. Во всех образовательных организациях, реализующих программу дошкольного образования, созданы </w:t>
      </w:r>
      <w:r w:rsidRPr="00D01F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условия, соответствующие противопожарным, санитарным и техническим нормам и правилам, возрастным особенностям дошкольников. </w:t>
      </w:r>
      <w:r w:rsidRPr="00D01F9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D01F92" w:rsidRPr="00D01F92" w:rsidRDefault="00D01F92" w:rsidP="00D01F92">
      <w:pPr>
        <w:pStyle w:val="af0"/>
        <w:spacing w:line="360" w:lineRule="auto"/>
        <w:ind w:firstLine="709"/>
        <w:jc w:val="both"/>
        <w:rPr>
          <w:color w:val="auto"/>
        </w:rPr>
      </w:pPr>
      <w:r w:rsidRPr="00D01F92">
        <w:rPr>
          <w:color w:val="auto"/>
          <w:sz w:val="28"/>
          <w:szCs w:val="28"/>
        </w:rPr>
        <w:t xml:space="preserve">В 2025 году в рамках государственной программы «Капитальный ремонт образовательных организаций Нижегородской области, реализующих общеобразовательные программы на 2025г» в МБДОУ </w:t>
      </w:r>
      <w:proofErr w:type="spellStart"/>
      <w:r w:rsidRPr="00D01F92">
        <w:rPr>
          <w:color w:val="auto"/>
          <w:sz w:val="28"/>
          <w:szCs w:val="28"/>
        </w:rPr>
        <w:t>Деяновский</w:t>
      </w:r>
      <w:proofErr w:type="spellEnd"/>
      <w:r w:rsidRPr="00D01F92">
        <w:rPr>
          <w:color w:val="auto"/>
          <w:sz w:val="28"/>
          <w:szCs w:val="28"/>
        </w:rPr>
        <w:t xml:space="preserve"> детский сад были выполнены работы по капитальному ремонту кровли. </w:t>
      </w:r>
    </w:p>
    <w:p w:rsidR="00D01F92" w:rsidRDefault="00D01F92" w:rsidP="0075680C">
      <w:pPr>
        <w:spacing w:after="0" w:line="360" w:lineRule="auto"/>
        <w:ind w:firstLine="567"/>
        <w:jc w:val="both"/>
        <w:rPr>
          <w:rStyle w:val="1"/>
          <w:rFonts w:ascii="Times New Roman" w:hAnsi="Times New Roman" w:cs="Times New Roman"/>
          <w:b w:val="0"/>
          <w:bCs w:val="0"/>
          <w:sz w:val="28"/>
          <w:szCs w:val="28"/>
        </w:rPr>
      </w:pPr>
      <w:r w:rsidRPr="00D10F2A">
        <w:rPr>
          <w:rStyle w:val="1"/>
          <w:rFonts w:ascii="Times New Roman" w:hAnsi="Times New Roman" w:cs="Times New Roman"/>
          <w:b w:val="0"/>
          <w:sz w:val="28"/>
          <w:szCs w:val="28"/>
          <w:shd w:val="clear" w:color="auto" w:fill="auto"/>
        </w:rPr>
        <w:lastRenderedPageBreak/>
        <w:t xml:space="preserve">  Подготовлена документация </w:t>
      </w:r>
      <w:proofErr w:type="gramStart"/>
      <w:r w:rsidRPr="00D10F2A">
        <w:rPr>
          <w:rStyle w:val="1"/>
          <w:rFonts w:ascii="Times New Roman" w:hAnsi="Times New Roman" w:cs="Times New Roman"/>
          <w:b w:val="0"/>
          <w:sz w:val="28"/>
          <w:szCs w:val="28"/>
          <w:shd w:val="clear" w:color="auto" w:fill="auto"/>
        </w:rPr>
        <w:t>для вступления в программу по</w:t>
      </w:r>
      <w:r w:rsidRPr="00D01F92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 w:rsidRPr="00D01F92">
        <w:rPr>
          <w:rFonts w:ascii="Times New Roman" w:hAnsi="Times New Roman" w:cs="Times New Roman"/>
          <w:sz w:val="28"/>
          <w:szCs w:val="28"/>
        </w:rPr>
        <w:t>капитальному ремонту зданий образовательных организаций  в рамках реализации мероприятия по модернизации</w:t>
      </w:r>
      <w:proofErr w:type="gramEnd"/>
      <w:r w:rsidRPr="00D01F92">
        <w:rPr>
          <w:rFonts w:ascii="Times New Roman" w:hAnsi="Times New Roman" w:cs="Times New Roman"/>
          <w:sz w:val="28"/>
          <w:szCs w:val="28"/>
        </w:rPr>
        <w:t xml:space="preserve"> школьных систем образования в рамках государственной программы Российской Федерации «Развитие образования».</w:t>
      </w:r>
    </w:p>
    <w:p w:rsidR="00D514EF" w:rsidRDefault="006D3A1B" w:rsidP="00D514EF">
      <w:pPr>
        <w:pStyle w:val="3"/>
        <w:spacing w:line="276" w:lineRule="auto"/>
        <w:ind w:firstLine="720"/>
        <w:jc w:val="center"/>
        <w:rPr>
          <w:b/>
          <w:bCs/>
          <w:sz w:val="28"/>
          <w:szCs w:val="28"/>
        </w:rPr>
      </w:pPr>
      <w:r w:rsidRPr="00D01F92">
        <w:rPr>
          <w:b/>
          <w:sz w:val="28"/>
          <w:szCs w:val="28"/>
        </w:rPr>
        <w:t xml:space="preserve">3. </w:t>
      </w:r>
      <w:r w:rsidR="00D514EF" w:rsidRPr="00D01F92">
        <w:rPr>
          <w:b/>
          <w:bCs/>
          <w:sz w:val="28"/>
          <w:szCs w:val="28"/>
        </w:rPr>
        <w:t>Общее и дополнительное образование</w:t>
      </w:r>
    </w:p>
    <w:p w:rsidR="00D01F92" w:rsidRPr="00D01F92" w:rsidRDefault="00D01F92" w:rsidP="00D01F9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F92">
        <w:rPr>
          <w:rFonts w:ascii="Times New Roman" w:hAnsi="Times New Roman" w:cs="Times New Roman"/>
          <w:sz w:val="28"/>
          <w:szCs w:val="28"/>
        </w:rPr>
        <w:t>Система образования</w:t>
      </w:r>
      <w:r w:rsidRPr="00D01F9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1F92">
        <w:rPr>
          <w:rFonts w:ascii="Times New Roman" w:hAnsi="Times New Roman" w:cs="Times New Roman"/>
          <w:sz w:val="28"/>
          <w:szCs w:val="28"/>
        </w:rPr>
        <w:t>Пильнинского</w:t>
      </w:r>
      <w:proofErr w:type="spellEnd"/>
      <w:r w:rsidRPr="00D01F92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proofErr w:type="spellStart"/>
      <w:r w:rsidRPr="00D01F92">
        <w:rPr>
          <w:rFonts w:ascii="Times New Roman" w:hAnsi="Times New Roman" w:cs="Times New Roman"/>
          <w:sz w:val="28"/>
          <w:szCs w:val="28"/>
        </w:rPr>
        <w:t>оуга</w:t>
      </w:r>
      <w:proofErr w:type="spellEnd"/>
      <w:r w:rsidRPr="00D01F92">
        <w:rPr>
          <w:rFonts w:ascii="Times New Roman" w:hAnsi="Times New Roman" w:cs="Times New Roman"/>
          <w:sz w:val="28"/>
          <w:szCs w:val="28"/>
        </w:rPr>
        <w:t xml:space="preserve"> представлена 11 учреждениями общего образования, 2 учреждениями дополнительного образования (МБУДО ЦДТ, МБУДО ДЮЦ) и государственным образовательным учреждением – </w:t>
      </w:r>
      <w:r w:rsidRPr="00D01F92">
        <w:rPr>
          <w:rFonts w:ascii="Times New Roman" w:hAnsi="Times New Roman" w:cs="Times New Roman"/>
        </w:rPr>
        <w:t xml:space="preserve"> </w:t>
      </w:r>
      <w:r w:rsidRPr="00D01F92">
        <w:rPr>
          <w:rFonts w:ascii="Times New Roman" w:hAnsi="Times New Roman" w:cs="Times New Roman"/>
          <w:sz w:val="28"/>
          <w:szCs w:val="28"/>
        </w:rPr>
        <w:t>Пильнинский технологический колледж.</w:t>
      </w:r>
    </w:p>
    <w:p w:rsidR="00D01F92" w:rsidRPr="00D01F92" w:rsidRDefault="00D01F92" w:rsidP="00D01F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F92">
        <w:rPr>
          <w:rFonts w:ascii="Times New Roman" w:hAnsi="Times New Roman" w:cs="Times New Roman"/>
          <w:sz w:val="28"/>
          <w:szCs w:val="28"/>
        </w:rPr>
        <w:t xml:space="preserve">         На 01.01.2026г. 11 общеобразовательных учреждений района (100%) имеют бессрочную лицензию на </w:t>
      </w:r>
      <w:proofErr w:type="gramStart"/>
      <w:r w:rsidRPr="00D01F92">
        <w:rPr>
          <w:rFonts w:ascii="Times New Roman" w:hAnsi="Times New Roman" w:cs="Times New Roman"/>
          <w:sz w:val="28"/>
          <w:szCs w:val="28"/>
        </w:rPr>
        <w:t>право ведения</w:t>
      </w:r>
      <w:proofErr w:type="gramEnd"/>
      <w:r w:rsidRPr="00D01F92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деятельности. </w:t>
      </w:r>
    </w:p>
    <w:p w:rsidR="00D01F92" w:rsidRPr="00D01F92" w:rsidRDefault="00D01F92" w:rsidP="00D01F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F92">
        <w:rPr>
          <w:rFonts w:ascii="Times New Roman" w:hAnsi="Times New Roman" w:cs="Times New Roman"/>
          <w:sz w:val="28"/>
          <w:szCs w:val="28"/>
        </w:rPr>
        <w:t xml:space="preserve">Все обучающиеся общеобразовательных учреждений занимаются в первую смену. </w:t>
      </w:r>
    </w:p>
    <w:p w:rsidR="00D01F92" w:rsidRPr="00D01F92" w:rsidRDefault="00D01F92" w:rsidP="00D01F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F92">
        <w:rPr>
          <w:rFonts w:ascii="Times New Roman" w:hAnsi="Times New Roman" w:cs="Times New Roman"/>
          <w:sz w:val="28"/>
          <w:szCs w:val="28"/>
        </w:rPr>
        <w:t xml:space="preserve">Одной из важных и приоритетных задач муниципальной системы образования является сохранность и приведение существующих зданий образовательных организаций в соответствие с современными требованиями: безопасность - пожарная, </w:t>
      </w:r>
      <w:proofErr w:type="spellStart"/>
      <w:r w:rsidRPr="00D01F92">
        <w:rPr>
          <w:rFonts w:ascii="Times New Roman" w:hAnsi="Times New Roman" w:cs="Times New Roman"/>
          <w:sz w:val="28"/>
          <w:szCs w:val="28"/>
        </w:rPr>
        <w:t>санэпидемиологическая</w:t>
      </w:r>
      <w:proofErr w:type="spellEnd"/>
      <w:r w:rsidRPr="00D01F92">
        <w:rPr>
          <w:rFonts w:ascii="Times New Roman" w:hAnsi="Times New Roman" w:cs="Times New Roman"/>
          <w:sz w:val="28"/>
          <w:szCs w:val="28"/>
        </w:rPr>
        <w:t xml:space="preserve">, антитеррористическая защищенность, комфортные и благоприятные условия для осуществления трудовой и учебной деятельности. </w:t>
      </w:r>
    </w:p>
    <w:p w:rsidR="00D01F92" w:rsidRPr="00D01F92" w:rsidRDefault="00D01F92" w:rsidP="00D01F92">
      <w:pPr>
        <w:pStyle w:val="af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D01F92">
        <w:rPr>
          <w:color w:val="auto"/>
          <w:sz w:val="28"/>
          <w:szCs w:val="28"/>
        </w:rPr>
        <w:t>Ежегодно проводится масштабная работа по подготовке ОО к новому учебному году.</w:t>
      </w:r>
    </w:p>
    <w:p w:rsidR="00D01F92" w:rsidRPr="00D01F92" w:rsidRDefault="00D01F92" w:rsidP="00D01F9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1F92">
        <w:rPr>
          <w:rFonts w:ascii="Times New Roman" w:hAnsi="Times New Roman" w:cs="Times New Roman"/>
          <w:sz w:val="28"/>
          <w:szCs w:val="28"/>
        </w:rPr>
        <w:t xml:space="preserve"> В 2025 году рамках плана мероприятий по антитеррористической защищенности проведены следующие мероприятия:</w:t>
      </w:r>
    </w:p>
    <w:p w:rsidR="00D01F92" w:rsidRPr="00D01F92" w:rsidRDefault="00D01F92" w:rsidP="00D01F9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1F92">
        <w:rPr>
          <w:rFonts w:ascii="Times New Roman" w:hAnsi="Times New Roman" w:cs="Times New Roman"/>
          <w:sz w:val="28"/>
          <w:szCs w:val="28"/>
        </w:rPr>
        <w:t xml:space="preserve">-  в 2 дошкольных группах МОУ </w:t>
      </w:r>
      <w:proofErr w:type="spellStart"/>
      <w:r w:rsidRPr="00D01F92">
        <w:rPr>
          <w:rFonts w:ascii="Times New Roman" w:hAnsi="Times New Roman" w:cs="Times New Roman"/>
          <w:sz w:val="28"/>
          <w:szCs w:val="28"/>
        </w:rPr>
        <w:t>Курмышская</w:t>
      </w:r>
      <w:proofErr w:type="spellEnd"/>
      <w:r w:rsidRPr="00D01F92">
        <w:rPr>
          <w:rFonts w:ascii="Times New Roman" w:hAnsi="Times New Roman" w:cs="Times New Roman"/>
          <w:sz w:val="28"/>
          <w:szCs w:val="28"/>
        </w:rPr>
        <w:t xml:space="preserve"> СШ и МОУ </w:t>
      </w:r>
      <w:proofErr w:type="spellStart"/>
      <w:r w:rsidRPr="00D01F92">
        <w:rPr>
          <w:rFonts w:ascii="Times New Roman" w:hAnsi="Times New Roman" w:cs="Times New Roman"/>
          <w:sz w:val="28"/>
          <w:szCs w:val="28"/>
        </w:rPr>
        <w:t>Столбищенская</w:t>
      </w:r>
      <w:proofErr w:type="spellEnd"/>
      <w:r w:rsidRPr="00D01F92">
        <w:rPr>
          <w:rFonts w:ascii="Times New Roman" w:hAnsi="Times New Roman" w:cs="Times New Roman"/>
          <w:sz w:val="28"/>
          <w:szCs w:val="28"/>
        </w:rPr>
        <w:t xml:space="preserve"> СШ  установлено речевое оповещение и эвакуация людей. </w:t>
      </w:r>
    </w:p>
    <w:p w:rsidR="00D01F92" w:rsidRPr="00D01F92" w:rsidRDefault="00D01F92" w:rsidP="00D01F9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1F92">
        <w:rPr>
          <w:rFonts w:ascii="Times New Roman" w:hAnsi="Times New Roman" w:cs="Times New Roman"/>
          <w:sz w:val="28"/>
          <w:szCs w:val="28"/>
        </w:rPr>
        <w:t xml:space="preserve">- установка ограждения по периметру здания (частичная замена  ограждения МОУ </w:t>
      </w:r>
      <w:proofErr w:type="spellStart"/>
      <w:r w:rsidRPr="00D01F92">
        <w:rPr>
          <w:rFonts w:ascii="Times New Roman" w:hAnsi="Times New Roman" w:cs="Times New Roman"/>
          <w:sz w:val="28"/>
          <w:szCs w:val="28"/>
        </w:rPr>
        <w:t>Можаров-Майданская</w:t>
      </w:r>
      <w:proofErr w:type="spellEnd"/>
      <w:r w:rsidRPr="00D01F92">
        <w:rPr>
          <w:rFonts w:ascii="Times New Roman" w:hAnsi="Times New Roman" w:cs="Times New Roman"/>
          <w:sz w:val="28"/>
          <w:szCs w:val="28"/>
        </w:rPr>
        <w:t xml:space="preserve"> СШ, МОУ </w:t>
      </w:r>
      <w:proofErr w:type="spellStart"/>
      <w:r w:rsidRPr="00D01F92">
        <w:rPr>
          <w:rFonts w:ascii="Times New Roman" w:hAnsi="Times New Roman" w:cs="Times New Roman"/>
          <w:sz w:val="28"/>
          <w:szCs w:val="28"/>
        </w:rPr>
        <w:t>Бортсурманская</w:t>
      </w:r>
      <w:proofErr w:type="spellEnd"/>
      <w:r w:rsidRPr="00D01F92">
        <w:rPr>
          <w:rFonts w:ascii="Times New Roman" w:hAnsi="Times New Roman" w:cs="Times New Roman"/>
          <w:sz w:val="28"/>
          <w:szCs w:val="28"/>
        </w:rPr>
        <w:t xml:space="preserve"> СШ, МОУ </w:t>
      </w:r>
      <w:proofErr w:type="spellStart"/>
      <w:r w:rsidRPr="00D01F92">
        <w:rPr>
          <w:rFonts w:ascii="Times New Roman" w:hAnsi="Times New Roman" w:cs="Times New Roman"/>
          <w:sz w:val="28"/>
          <w:szCs w:val="28"/>
        </w:rPr>
        <w:t>Озерская</w:t>
      </w:r>
      <w:proofErr w:type="spellEnd"/>
      <w:r w:rsidRPr="00D01F92">
        <w:rPr>
          <w:rFonts w:ascii="Times New Roman" w:hAnsi="Times New Roman" w:cs="Times New Roman"/>
          <w:sz w:val="28"/>
          <w:szCs w:val="28"/>
        </w:rPr>
        <w:t xml:space="preserve"> ОШ);</w:t>
      </w:r>
    </w:p>
    <w:p w:rsidR="00D01F92" w:rsidRPr="00D01F92" w:rsidRDefault="00D01F92" w:rsidP="00D01F9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1F92">
        <w:rPr>
          <w:rFonts w:ascii="Times New Roman" w:hAnsi="Times New Roman" w:cs="Times New Roman"/>
          <w:sz w:val="28"/>
          <w:szCs w:val="28"/>
        </w:rPr>
        <w:t xml:space="preserve">-  обновлено видеонаблюдение – 3 объектов (дошкольная группа МОУ </w:t>
      </w:r>
      <w:proofErr w:type="spellStart"/>
      <w:r w:rsidRPr="00D01F92">
        <w:rPr>
          <w:rFonts w:ascii="Times New Roman" w:hAnsi="Times New Roman" w:cs="Times New Roman"/>
          <w:sz w:val="28"/>
          <w:szCs w:val="28"/>
        </w:rPr>
        <w:t>Бортсурманская</w:t>
      </w:r>
      <w:proofErr w:type="spellEnd"/>
      <w:r w:rsidRPr="00D01F92">
        <w:rPr>
          <w:rFonts w:ascii="Times New Roman" w:hAnsi="Times New Roman" w:cs="Times New Roman"/>
          <w:sz w:val="28"/>
          <w:szCs w:val="28"/>
        </w:rPr>
        <w:t xml:space="preserve">  СШ, дошкольная группа МОУ </w:t>
      </w:r>
      <w:proofErr w:type="spellStart"/>
      <w:r w:rsidRPr="00D01F92">
        <w:rPr>
          <w:rFonts w:ascii="Times New Roman" w:hAnsi="Times New Roman" w:cs="Times New Roman"/>
          <w:sz w:val="28"/>
          <w:szCs w:val="28"/>
        </w:rPr>
        <w:t>Курмышская</w:t>
      </w:r>
      <w:proofErr w:type="spellEnd"/>
      <w:r w:rsidRPr="00D01F92">
        <w:rPr>
          <w:rFonts w:ascii="Times New Roman" w:hAnsi="Times New Roman" w:cs="Times New Roman"/>
          <w:sz w:val="28"/>
          <w:szCs w:val="28"/>
        </w:rPr>
        <w:t xml:space="preserve"> СШ, МОУ </w:t>
      </w:r>
      <w:proofErr w:type="spellStart"/>
      <w:r w:rsidRPr="00D01F92">
        <w:rPr>
          <w:rFonts w:ascii="Times New Roman" w:hAnsi="Times New Roman" w:cs="Times New Roman"/>
          <w:sz w:val="28"/>
          <w:szCs w:val="28"/>
        </w:rPr>
        <w:t>Медянская</w:t>
      </w:r>
      <w:proofErr w:type="spellEnd"/>
      <w:r w:rsidRPr="00D01F92">
        <w:rPr>
          <w:rFonts w:ascii="Times New Roman" w:hAnsi="Times New Roman" w:cs="Times New Roman"/>
          <w:sz w:val="28"/>
          <w:szCs w:val="28"/>
        </w:rPr>
        <w:t xml:space="preserve"> СШ</w:t>
      </w:r>
      <w:proofErr w:type="gramStart"/>
      <w:r w:rsidRPr="00D01F92">
        <w:rPr>
          <w:rFonts w:ascii="Times New Roman" w:hAnsi="Times New Roman" w:cs="Times New Roman"/>
          <w:sz w:val="28"/>
          <w:szCs w:val="28"/>
        </w:rPr>
        <w:t> )</w:t>
      </w:r>
      <w:proofErr w:type="gramEnd"/>
      <w:r w:rsidRPr="00D01F92">
        <w:rPr>
          <w:rFonts w:ascii="Times New Roman" w:hAnsi="Times New Roman" w:cs="Times New Roman"/>
          <w:sz w:val="28"/>
          <w:szCs w:val="28"/>
        </w:rPr>
        <w:t>;</w:t>
      </w:r>
    </w:p>
    <w:p w:rsidR="00D01F92" w:rsidRPr="00D01F92" w:rsidRDefault="00D01F92" w:rsidP="00D01F9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1F92">
        <w:rPr>
          <w:rFonts w:ascii="Times New Roman" w:hAnsi="Times New Roman" w:cs="Times New Roman"/>
          <w:sz w:val="28"/>
          <w:szCs w:val="28"/>
        </w:rPr>
        <w:lastRenderedPageBreak/>
        <w:t xml:space="preserve">- оборудование поста охраны на 1 этаже в МОУ </w:t>
      </w:r>
      <w:proofErr w:type="spellStart"/>
      <w:r w:rsidRPr="00D01F92">
        <w:rPr>
          <w:rFonts w:ascii="Times New Roman" w:hAnsi="Times New Roman" w:cs="Times New Roman"/>
          <w:sz w:val="28"/>
          <w:szCs w:val="28"/>
        </w:rPr>
        <w:t>Можаров-МАйданской</w:t>
      </w:r>
      <w:proofErr w:type="spellEnd"/>
      <w:r w:rsidRPr="00D01F92">
        <w:rPr>
          <w:rFonts w:ascii="Times New Roman" w:hAnsi="Times New Roman" w:cs="Times New Roman"/>
          <w:sz w:val="28"/>
          <w:szCs w:val="28"/>
        </w:rPr>
        <w:t xml:space="preserve"> СШ</w:t>
      </w:r>
    </w:p>
    <w:p w:rsidR="00D01F92" w:rsidRPr="00D01F92" w:rsidRDefault="00D01F92" w:rsidP="00D01F9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1F92">
        <w:rPr>
          <w:rFonts w:ascii="Times New Roman" w:hAnsi="Times New Roman" w:cs="Times New Roman"/>
          <w:sz w:val="28"/>
          <w:szCs w:val="28"/>
        </w:rPr>
        <w:t>- установка системы освещения в ПСШ №2</w:t>
      </w:r>
    </w:p>
    <w:p w:rsidR="00D01F92" w:rsidRPr="00D01F92" w:rsidRDefault="00D01F92" w:rsidP="00D01F9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1F92">
        <w:rPr>
          <w:rFonts w:ascii="Times New Roman" w:hAnsi="Times New Roman" w:cs="Times New Roman"/>
          <w:sz w:val="28"/>
          <w:szCs w:val="28"/>
        </w:rPr>
        <w:t xml:space="preserve">- установка въездов на объект воротами, обеспечивающими жесткую фиксацию их створок в закрытом положении – 2 объекта (МОУ </w:t>
      </w:r>
      <w:proofErr w:type="spellStart"/>
      <w:r w:rsidRPr="00D01F92">
        <w:rPr>
          <w:rFonts w:ascii="Times New Roman" w:hAnsi="Times New Roman" w:cs="Times New Roman"/>
          <w:sz w:val="28"/>
          <w:szCs w:val="28"/>
        </w:rPr>
        <w:t>Красногорская</w:t>
      </w:r>
      <w:proofErr w:type="spellEnd"/>
      <w:r w:rsidRPr="00D01F92">
        <w:rPr>
          <w:rFonts w:ascii="Times New Roman" w:hAnsi="Times New Roman" w:cs="Times New Roman"/>
          <w:sz w:val="28"/>
          <w:szCs w:val="28"/>
        </w:rPr>
        <w:t xml:space="preserve"> СШ, МАУ </w:t>
      </w:r>
      <w:proofErr w:type="spellStart"/>
      <w:r w:rsidRPr="00D01F92">
        <w:rPr>
          <w:rFonts w:ascii="Times New Roman" w:hAnsi="Times New Roman" w:cs="Times New Roman"/>
          <w:sz w:val="28"/>
          <w:szCs w:val="28"/>
        </w:rPr>
        <w:t>Пильнинская</w:t>
      </w:r>
      <w:proofErr w:type="spellEnd"/>
      <w:r w:rsidRPr="00D01F92">
        <w:rPr>
          <w:rFonts w:ascii="Times New Roman" w:hAnsi="Times New Roman" w:cs="Times New Roman"/>
          <w:sz w:val="28"/>
          <w:szCs w:val="28"/>
        </w:rPr>
        <w:t xml:space="preserve"> СШ «Содружество»</w:t>
      </w:r>
      <w:proofErr w:type="gramEnd"/>
    </w:p>
    <w:p w:rsidR="00D01F92" w:rsidRPr="00D01F92" w:rsidRDefault="00D01F92" w:rsidP="00D01F9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1F92">
        <w:rPr>
          <w:rFonts w:ascii="Times New Roman" w:hAnsi="Times New Roman" w:cs="Times New Roman"/>
          <w:sz w:val="28"/>
          <w:szCs w:val="28"/>
        </w:rPr>
        <w:t xml:space="preserve"> В рамках муниципальной программы «Доступная среда» в 2025 году сделан ремонт в МОУ </w:t>
      </w:r>
      <w:proofErr w:type="spellStart"/>
      <w:r w:rsidRPr="00D01F92">
        <w:rPr>
          <w:rFonts w:ascii="Times New Roman" w:hAnsi="Times New Roman" w:cs="Times New Roman"/>
          <w:sz w:val="28"/>
          <w:szCs w:val="28"/>
        </w:rPr>
        <w:t>Можаров-Майданская</w:t>
      </w:r>
      <w:proofErr w:type="spellEnd"/>
      <w:r w:rsidRPr="00D01F92">
        <w:rPr>
          <w:rFonts w:ascii="Times New Roman" w:hAnsi="Times New Roman" w:cs="Times New Roman"/>
          <w:sz w:val="28"/>
          <w:szCs w:val="28"/>
        </w:rPr>
        <w:t xml:space="preserve"> СШ  и закуплено соответствующее оборудование.</w:t>
      </w:r>
    </w:p>
    <w:p w:rsidR="00D01F92" w:rsidRPr="00D01F92" w:rsidRDefault="00D01F92" w:rsidP="00D01F92">
      <w:pPr>
        <w:shd w:val="clear" w:color="auto" w:fill="FFFFFF"/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D01F92">
        <w:rPr>
          <w:rFonts w:ascii="Times New Roman" w:hAnsi="Times New Roman" w:cs="Times New Roman"/>
          <w:sz w:val="28"/>
          <w:szCs w:val="28"/>
        </w:rPr>
        <w:t xml:space="preserve"> За счет средств местного бюджета:</w:t>
      </w:r>
    </w:p>
    <w:p w:rsidR="00D01F92" w:rsidRPr="00D01F92" w:rsidRDefault="00D01F92" w:rsidP="00D01F92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1F92">
        <w:rPr>
          <w:rFonts w:ascii="Times New Roman" w:hAnsi="Times New Roman" w:cs="Times New Roman"/>
          <w:sz w:val="28"/>
          <w:szCs w:val="28"/>
        </w:rPr>
        <w:t xml:space="preserve">- произведен текущий ремонт канализации МОУ </w:t>
      </w:r>
      <w:proofErr w:type="spellStart"/>
      <w:r w:rsidRPr="00D01F92">
        <w:rPr>
          <w:rFonts w:ascii="Times New Roman" w:hAnsi="Times New Roman" w:cs="Times New Roman"/>
          <w:sz w:val="28"/>
          <w:szCs w:val="28"/>
        </w:rPr>
        <w:t>Курмышская</w:t>
      </w:r>
      <w:proofErr w:type="spellEnd"/>
      <w:r w:rsidRPr="00D01F92">
        <w:rPr>
          <w:rFonts w:ascii="Times New Roman" w:hAnsi="Times New Roman" w:cs="Times New Roman"/>
          <w:sz w:val="28"/>
          <w:szCs w:val="28"/>
        </w:rPr>
        <w:t xml:space="preserve"> СШ;</w:t>
      </w:r>
    </w:p>
    <w:p w:rsidR="00D01F92" w:rsidRPr="00D01F92" w:rsidRDefault="00D01F92" w:rsidP="00D01F92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1F92">
        <w:rPr>
          <w:rFonts w:ascii="Times New Roman" w:hAnsi="Times New Roman" w:cs="Times New Roman"/>
          <w:sz w:val="28"/>
          <w:szCs w:val="28"/>
        </w:rPr>
        <w:t xml:space="preserve">- текущий ремонт музейной комнаты </w:t>
      </w:r>
      <w:proofErr w:type="gramStart"/>
      <w:r w:rsidRPr="00D01F9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01F92">
        <w:rPr>
          <w:rFonts w:ascii="Times New Roman" w:hAnsi="Times New Roman" w:cs="Times New Roman"/>
          <w:sz w:val="28"/>
          <w:szCs w:val="28"/>
        </w:rPr>
        <w:t xml:space="preserve"> и МОУ </w:t>
      </w:r>
      <w:proofErr w:type="spellStart"/>
      <w:r w:rsidRPr="00D01F92">
        <w:rPr>
          <w:rFonts w:ascii="Times New Roman" w:hAnsi="Times New Roman" w:cs="Times New Roman"/>
          <w:sz w:val="28"/>
          <w:szCs w:val="28"/>
        </w:rPr>
        <w:t>Столбищенская</w:t>
      </w:r>
      <w:proofErr w:type="spellEnd"/>
      <w:r w:rsidRPr="00D01F92">
        <w:rPr>
          <w:rFonts w:ascii="Times New Roman" w:hAnsi="Times New Roman" w:cs="Times New Roman"/>
          <w:sz w:val="28"/>
          <w:szCs w:val="28"/>
        </w:rPr>
        <w:t xml:space="preserve"> СШ;</w:t>
      </w:r>
    </w:p>
    <w:p w:rsidR="00D01F92" w:rsidRPr="00D01F92" w:rsidRDefault="00D01F92" w:rsidP="00D01F92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1F92">
        <w:rPr>
          <w:rFonts w:ascii="Times New Roman" w:hAnsi="Times New Roman" w:cs="Times New Roman"/>
          <w:sz w:val="28"/>
          <w:szCs w:val="28"/>
        </w:rPr>
        <w:t xml:space="preserve">- произведен текущий ремонт туалетных комнат в МОУ </w:t>
      </w:r>
      <w:proofErr w:type="spellStart"/>
      <w:r w:rsidRPr="00D01F92">
        <w:rPr>
          <w:rFonts w:ascii="Times New Roman" w:hAnsi="Times New Roman" w:cs="Times New Roman"/>
          <w:sz w:val="28"/>
          <w:szCs w:val="28"/>
        </w:rPr>
        <w:t>Можаров-Майданская</w:t>
      </w:r>
      <w:proofErr w:type="spellEnd"/>
      <w:r w:rsidRPr="00D01F92">
        <w:rPr>
          <w:rFonts w:ascii="Times New Roman" w:hAnsi="Times New Roman" w:cs="Times New Roman"/>
          <w:sz w:val="28"/>
          <w:szCs w:val="28"/>
        </w:rPr>
        <w:t xml:space="preserve"> СШ;</w:t>
      </w:r>
    </w:p>
    <w:p w:rsidR="00D01F92" w:rsidRPr="00D01F92" w:rsidRDefault="00D01F92" w:rsidP="00D01F92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1F92">
        <w:rPr>
          <w:rFonts w:ascii="Times New Roman" w:hAnsi="Times New Roman" w:cs="Times New Roman"/>
          <w:sz w:val="28"/>
          <w:szCs w:val="28"/>
        </w:rPr>
        <w:t xml:space="preserve">- произведен текущий ремонт пищеблока в МБОУ </w:t>
      </w:r>
      <w:proofErr w:type="spellStart"/>
      <w:r w:rsidRPr="00D01F92">
        <w:rPr>
          <w:rFonts w:ascii="Times New Roman" w:hAnsi="Times New Roman" w:cs="Times New Roman"/>
          <w:sz w:val="28"/>
          <w:szCs w:val="28"/>
        </w:rPr>
        <w:t>Пильнинская</w:t>
      </w:r>
      <w:proofErr w:type="spellEnd"/>
      <w:r w:rsidRPr="00D01F92">
        <w:rPr>
          <w:rFonts w:ascii="Times New Roman" w:hAnsi="Times New Roman" w:cs="Times New Roman"/>
          <w:sz w:val="28"/>
          <w:szCs w:val="28"/>
        </w:rPr>
        <w:t xml:space="preserve"> СШ № 2</w:t>
      </w:r>
    </w:p>
    <w:p w:rsidR="00D01F92" w:rsidRPr="00D01F92" w:rsidRDefault="00D01F92" w:rsidP="00D01F92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1F92">
        <w:rPr>
          <w:rFonts w:ascii="Times New Roman" w:hAnsi="Times New Roman" w:cs="Times New Roman"/>
          <w:sz w:val="28"/>
          <w:szCs w:val="28"/>
        </w:rPr>
        <w:t xml:space="preserve">- произведена замена  </w:t>
      </w:r>
      <w:proofErr w:type="spellStart"/>
      <w:proofErr w:type="gramStart"/>
      <w:r w:rsidRPr="00D01F92">
        <w:rPr>
          <w:rFonts w:ascii="Times New Roman" w:hAnsi="Times New Roman" w:cs="Times New Roman"/>
          <w:sz w:val="28"/>
          <w:szCs w:val="28"/>
        </w:rPr>
        <w:t>замена</w:t>
      </w:r>
      <w:proofErr w:type="spellEnd"/>
      <w:proofErr w:type="gramEnd"/>
      <w:r w:rsidRPr="00D01F92">
        <w:rPr>
          <w:rFonts w:ascii="Times New Roman" w:hAnsi="Times New Roman" w:cs="Times New Roman"/>
          <w:sz w:val="28"/>
          <w:szCs w:val="28"/>
        </w:rPr>
        <w:t xml:space="preserve"> дымохода в котельной МОУ </w:t>
      </w:r>
      <w:proofErr w:type="spellStart"/>
      <w:r w:rsidRPr="00D01F92">
        <w:rPr>
          <w:rFonts w:ascii="Times New Roman" w:hAnsi="Times New Roman" w:cs="Times New Roman"/>
          <w:sz w:val="28"/>
          <w:szCs w:val="28"/>
        </w:rPr>
        <w:t>Можаров-Майданская</w:t>
      </w:r>
      <w:proofErr w:type="spellEnd"/>
      <w:r w:rsidRPr="00D01F92">
        <w:rPr>
          <w:rFonts w:ascii="Times New Roman" w:hAnsi="Times New Roman" w:cs="Times New Roman"/>
          <w:sz w:val="28"/>
          <w:szCs w:val="28"/>
        </w:rPr>
        <w:t xml:space="preserve"> СШ, ремонт котла МОУ </w:t>
      </w:r>
      <w:proofErr w:type="spellStart"/>
      <w:r w:rsidRPr="00D01F92">
        <w:rPr>
          <w:rFonts w:ascii="Times New Roman" w:hAnsi="Times New Roman" w:cs="Times New Roman"/>
          <w:sz w:val="28"/>
          <w:szCs w:val="28"/>
        </w:rPr>
        <w:t>Столбищенская</w:t>
      </w:r>
      <w:proofErr w:type="spellEnd"/>
      <w:r w:rsidRPr="00D01F92">
        <w:rPr>
          <w:rFonts w:ascii="Times New Roman" w:hAnsi="Times New Roman" w:cs="Times New Roman"/>
          <w:sz w:val="28"/>
          <w:szCs w:val="28"/>
        </w:rPr>
        <w:t xml:space="preserve"> СШ;</w:t>
      </w:r>
    </w:p>
    <w:p w:rsidR="00D01F92" w:rsidRPr="00D01F92" w:rsidRDefault="00D01F92" w:rsidP="00D01F92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1F92">
        <w:rPr>
          <w:rFonts w:ascii="Times New Roman" w:hAnsi="Times New Roman" w:cs="Times New Roman"/>
          <w:sz w:val="28"/>
          <w:szCs w:val="28"/>
        </w:rPr>
        <w:t xml:space="preserve">- проведена модернизация котельной МОУ </w:t>
      </w:r>
      <w:proofErr w:type="spellStart"/>
      <w:r w:rsidRPr="00D01F92">
        <w:rPr>
          <w:rFonts w:ascii="Times New Roman" w:hAnsi="Times New Roman" w:cs="Times New Roman"/>
          <w:sz w:val="28"/>
          <w:szCs w:val="28"/>
        </w:rPr>
        <w:t>Бортсурманская</w:t>
      </w:r>
      <w:proofErr w:type="spellEnd"/>
      <w:r w:rsidRPr="00D01F92">
        <w:rPr>
          <w:rFonts w:ascii="Times New Roman" w:hAnsi="Times New Roman" w:cs="Times New Roman"/>
          <w:sz w:val="28"/>
          <w:szCs w:val="28"/>
        </w:rPr>
        <w:t xml:space="preserve"> СШ;</w:t>
      </w:r>
    </w:p>
    <w:p w:rsidR="00D01F92" w:rsidRPr="00D01F92" w:rsidRDefault="00D01F92" w:rsidP="00D01F92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1F92">
        <w:rPr>
          <w:rFonts w:ascii="Times New Roman" w:hAnsi="Times New Roman" w:cs="Times New Roman"/>
          <w:sz w:val="28"/>
          <w:szCs w:val="28"/>
        </w:rPr>
        <w:t xml:space="preserve">- частичный ремонт водопровода в здании МОУ </w:t>
      </w:r>
      <w:proofErr w:type="spellStart"/>
      <w:r w:rsidRPr="00D01F92">
        <w:rPr>
          <w:rFonts w:ascii="Times New Roman" w:hAnsi="Times New Roman" w:cs="Times New Roman"/>
          <w:sz w:val="28"/>
          <w:szCs w:val="28"/>
        </w:rPr>
        <w:t>Деяновская</w:t>
      </w:r>
      <w:proofErr w:type="spellEnd"/>
      <w:r w:rsidRPr="00D01F92">
        <w:rPr>
          <w:rFonts w:ascii="Times New Roman" w:hAnsi="Times New Roman" w:cs="Times New Roman"/>
          <w:sz w:val="28"/>
          <w:szCs w:val="28"/>
        </w:rPr>
        <w:t xml:space="preserve"> ОШ;</w:t>
      </w:r>
    </w:p>
    <w:p w:rsidR="00D01F92" w:rsidRPr="00D01F92" w:rsidRDefault="00D01F92" w:rsidP="00D01F92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1F92">
        <w:rPr>
          <w:rFonts w:ascii="Times New Roman" w:hAnsi="Times New Roman" w:cs="Times New Roman"/>
          <w:sz w:val="28"/>
          <w:szCs w:val="28"/>
        </w:rPr>
        <w:t xml:space="preserve">- произведена замена оконных блоков в МОУ </w:t>
      </w:r>
      <w:proofErr w:type="spellStart"/>
      <w:r w:rsidRPr="00D01F92">
        <w:rPr>
          <w:rFonts w:ascii="Times New Roman" w:hAnsi="Times New Roman" w:cs="Times New Roman"/>
          <w:sz w:val="28"/>
          <w:szCs w:val="28"/>
        </w:rPr>
        <w:t>Столбищенская</w:t>
      </w:r>
      <w:proofErr w:type="spellEnd"/>
      <w:r w:rsidRPr="00D01F92">
        <w:rPr>
          <w:rFonts w:ascii="Times New Roman" w:hAnsi="Times New Roman" w:cs="Times New Roman"/>
          <w:sz w:val="28"/>
          <w:szCs w:val="28"/>
        </w:rPr>
        <w:t xml:space="preserve"> СШ, МОУ </w:t>
      </w:r>
      <w:proofErr w:type="spellStart"/>
      <w:r w:rsidRPr="00D01F92">
        <w:rPr>
          <w:rFonts w:ascii="Times New Roman" w:hAnsi="Times New Roman" w:cs="Times New Roman"/>
          <w:sz w:val="28"/>
          <w:szCs w:val="28"/>
        </w:rPr>
        <w:t>Озерская</w:t>
      </w:r>
      <w:proofErr w:type="spellEnd"/>
      <w:r w:rsidRPr="00D01F92">
        <w:rPr>
          <w:rFonts w:ascii="Times New Roman" w:hAnsi="Times New Roman" w:cs="Times New Roman"/>
          <w:sz w:val="28"/>
          <w:szCs w:val="28"/>
        </w:rPr>
        <w:t xml:space="preserve"> ОШ;</w:t>
      </w:r>
    </w:p>
    <w:p w:rsidR="00D01F92" w:rsidRPr="00D01F92" w:rsidRDefault="00D01F92" w:rsidP="00D01F92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1F92">
        <w:rPr>
          <w:rFonts w:ascii="Times New Roman" w:hAnsi="Times New Roman" w:cs="Times New Roman"/>
          <w:sz w:val="28"/>
          <w:szCs w:val="28"/>
        </w:rPr>
        <w:t xml:space="preserve">- полностью </w:t>
      </w:r>
      <w:proofErr w:type="gramStart"/>
      <w:r w:rsidRPr="00D01F92">
        <w:rPr>
          <w:rFonts w:ascii="Times New Roman" w:hAnsi="Times New Roman" w:cs="Times New Roman"/>
          <w:sz w:val="28"/>
          <w:szCs w:val="28"/>
        </w:rPr>
        <w:t>заменена</w:t>
      </w:r>
      <w:proofErr w:type="gramEnd"/>
      <w:r w:rsidRPr="00D01F92">
        <w:rPr>
          <w:rFonts w:ascii="Times New Roman" w:hAnsi="Times New Roman" w:cs="Times New Roman"/>
          <w:sz w:val="28"/>
          <w:szCs w:val="28"/>
        </w:rPr>
        <w:t xml:space="preserve"> АПС в МОУ </w:t>
      </w:r>
      <w:proofErr w:type="spellStart"/>
      <w:r w:rsidRPr="00D01F92">
        <w:rPr>
          <w:rFonts w:ascii="Times New Roman" w:hAnsi="Times New Roman" w:cs="Times New Roman"/>
          <w:sz w:val="28"/>
          <w:szCs w:val="28"/>
        </w:rPr>
        <w:t>Столбищенская</w:t>
      </w:r>
      <w:proofErr w:type="spellEnd"/>
      <w:r w:rsidRPr="00D01F92">
        <w:rPr>
          <w:rFonts w:ascii="Times New Roman" w:hAnsi="Times New Roman" w:cs="Times New Roman"/>
          <w:sz w:val="28"/>
          <w:szCs w:val="28"/>
        </w:rPr>
        <w:t xml:space="preserve">, МОУ </w:t>
      </w:r>
      <w:proofErr w:type="spellStart"/>
      <w:r w:rsidRPr="00D01F92">
        <w:rPr>
          <w:rFonts w:ascii="Times New Roman" w:hAnsi="Times New Roman" w:cs="Times New Roman"/>
          <w:sz w:val="28"/>
          <w:szCs w:val="28"/>
        </w:rPr>
        <w:t>Озерская</w:t>
      </w:r>
      <w:proofErr w:type="spellEnd"/>
      <w:r w:rsidRPr="00D01F92">
        <w:rPr>
          <w:rFonts w:ascii="Times New Roman" w:hAnsi="Times New Roman" w:cs="Times New Roman"/>
          <w:sz w:val="28"/>
          <w:szCs w:val="28"/>
        </w:rPr>
        <w:t xml:space="preserve"> ОШ, МОУ </w:t>
      </w:r>
      <w:proofErr w:type="spellStart"/>
      <w:r w:rsidRPr="00D01F92">
        <w:rPr>
          <w:rFonts w:ascii="Times New Roman" w:hAnsi="Times New Roman" w:cs="Times New Roman"/>
          <w:sz w:val="28"/>
          <w:szCs w:val="28"/>
        </w:rPr>
        <w:t>Петряксинская</w:t>
      </w:r>
      <w:proofErr w:type="spellEnd"/>
      <w:r w:rsidRPr="00D01F92">
        <w:rPr>
          <w:rFonts w:ascii="Times New Roman" w:hAnsi="Times New Roman" w:cs="Times New Roman"/>
          <w:sz w:val="28"/>
          <w:szCs w:val="28"/>
        </w:rPr>
        <w:t xml:space="preserve">, МОУ </w:t>
      </w:r>
      <w:proofErr w:type="spellStart"/>
      <w:r w:rsidRPr="00D01F92">
        <w:rPr>
          <w:rFonts w:ascii="Times New Roman" w:hAnsi="Times New Roman" w:cs="Times New Roman"/>
          <w:sz w:val="28"/>
          <w:szCs w:val="28"/>
        </w:rPr>
        <w:t>Деяновская</w:t>
      </w:r>
      <w:proofErr w:type="spellEnd"/>
      <w:r w:rsidRPr="00D01F92">
        <w:rPr>
          <w:rFonts w:ascii="Times New Roman" w:hAnsi="Times New Roman" w:cs="Times New Roman"/>
          <w:sz w:val="28"/>
          <w:szCs w:val="28"/>
        </w:rPr>
        <w:t xml:space="preserve"> ОШ, МОУ </w:t>
      </w:r>
      <w:proofErr w:type="spellStart"/>
      <w:r w:rsidRPr="00D01F92">
        <w:rPr>
          <w:rFonts w:ascii="Times New Roman" w:hAnsi="Times New Roman" w:cs="Times New Roman"/>
          <w:sz w:val="28"/>
          <w:szCs w:val="28"/>
        </w:rPr>
        <w:t>Бортсурманская</w:t>
      </w:r>
      <w:proofErr w:type="spellEnd"/>
      <w:r w:rsidRPr="00D01F92">
        <w:rPr>
          <w:rFonts w:ascii="Times New Roman" w:hAnsi="Times New Roman" w:cs="Times New Roman"/>
          <w:sz w:val="28"/>
          <w:szCs w:val="28"/>
        </w:rPr>
        <w:t xml:space="preserve"> СШ, МОУ </w:t>
      </w:r>
      <w:proofErr w:type="spellStart"/>
      <w:r w:rsidRPr="00D01F92">
        <w:rPr>
          <w:rFonts w:ascii="Times New Roman" w:hAnsi="Times New Roman" w:cs="Times New Roman"/>
          <w:sz w:val="28"/>
          <w:szCs w:val="28"/>
        </w:rPr>
        <w:t>Курмышская</w:t>
      </w:r>
      <w:proofErr w:type="spellEnd"/>
      <w:r w:rsidRPr="00D01F92">
        <w:rPr>
          <w:rFonts w:ascii="Times New Roman" w:hAnsi="Times New Roman" w:cs="Times New Roman"/>
          <w:sz w:val="28"/>
          <w:szCs w:val="28"/>
        </w:rPr>
        <w:t xml:space="preserve"> СШ, МОУ </w:t>
      </w:r>
      <w:proofErr w:type="spellStart"/>
      <w:r w:rsidRPr="00D01F92">
        <w:rPr>
          <w:rFonts w:ascii="Times New Roman" w:hAnsi="Times New Roman" w:cs="Times New Roman"/>
          <w:sz w:val="28"/>
          <w:szCs w:val="28"/>
        </w:rPr>
        <w:t>Можаров-Майданская</w:t>
      </w:r>
      <w:proofErr w:type="spellEnd"/>
      <w:r w:rsidRPr="00D01F92">
        <w:rPr>
          <w:rFonts w:ascii="Times New Roman" w:hAnsi="Times New Roman" w:cs="Times New Roman"/>
          <w:sz w:val="28"/>
          <w:szCs w:val="28"/>
        </w:rPr>
        <w:t xml:space="preserve"> СШ, </w:t>
      </w:r>
    </w:p>
    <w:p w:rsidR="00D01F92" w:rsidRPr="00D01F92" w:rsidRDefault="00D01F92" w:rsidP="00D01F92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1F92">
        <w:rPr>
          <w:rFonts w:ascii="Times New Roman" w:hAnsi="Times New Roman" w:cs="Times New Roman"/>
          <w:sz w:val="28"/>
          <w:szCs w:val="28"/>
        </w:rPr>
        <w:t xml:space="preserve">- ремонт цокольного этажа МОУ </w:t>
      </w:r>
      <w:proofErr w:type="spellStart"/>
      <w:r w:rsidRPr="00D01F92">
        <w:rPr>
          <w:rFonts w:ascii="Times New Roman" w:hAnsi="Times New Roman" w:cs="Times New Roman"/>
          <w:sz w:val="28"/>
          <w:szCs w:val="28"/>
        </w:rPr>
        <w:t>Медянская</w:t>
      </w:r>
      <w:proofErr w:type="spellEnd"/>
      <w:r w:rsidRPr="00D01F92">
        <w:rPr>
          <w:rFonts w:ascii="Times New Roman" w:hAnsi="Times New Roman" w:cs="Times New Roman"/>
          <w:sz w:val="28"/>
          <w:szCs w:val="28"/>
        </w:rPr>
        <w:t xml:space="preserve"> СШ.</w:t>
      </w:r>
    </w:p>
    <w:p w:rsidR="00D01F92" w:rsidRPr="00D01F92" w:rsidRDefault="00D01F92" w:rsidP="00D01F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F92">
        <w:rPr>
          <w:rFonts w:ascii="Times New Roman" w:hAnsi="Times New Roman" w:cs="Times New Roman"/>
          <w:sz w:val="28"/>
          <w:szCs w:val="28"/>
        </w:rPr>
        <w:t xml:space="preserve">С целью организации подвоза учащихся из отдаленных населенных пунктов в базовые школы в 2025 году задействовано 15 единиц школьных автобусов. Подвозом охвачено 249 человек.  В 2025 году получен школьный автобус в МАОУ </w:t>
      </w:r>
      <w:proofErr w:type="spellStart"/>
      <w:r w:rsidRPr="00D01F92">
        <w:rPr>
          <w:rFonts w:ascii="Times New Roman" w:hAnsi="Times New Roman" w:cs="Times New Roman"/>
          <w:sz w:val="28"/>
          <w:szCs w:val="28"/>
        </w:rPr>
        <w:t>Пильнинская</w:t>
      </w:r>
      <w:proofErr w:type="spellEnd"/>
      <w:r w:rsidRPr="00D01F92">
        <w:rPr>
          <w:rFonts w:ascii="Times New Roman" w:hAnsi="Times New Roman" w:cs="Times New Roman"/>
          <w:sz w:val="28"/>
          <w:szCs w:val="28"/>
        </w:rPr>
        <w:t>  СШ «Содружество».</w:t>
      </w:r>
    </w:p>
    <w:p w:rsidR="00D01F92" w:rsidRPr="00D01F92" w:rsidRDefault="00D01F92" w:rsidP="00D01F9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1F92">
        <w:rPr>
          <w:rFonts w:ascii="Times New Roman" w:hAnsi="Times New Roman" w:cs="Times New Roman"/>
          <w:sz w:val="28"/>
          <w:szCs w:val="28"/>
        </w:rPr>
        <w:lastRenderedPageBreak/>
        <w:t>Важнейшим направлением здоровье</w:t>
      </w:r>
      <w:r w:rsidR="00D10F2A">
        <w:rPr>
          <w:rFonts w:ascii="Times New Roman" w:hAnsi="Times New Roman" w:cs="Times New Roman"/>
          <w:sz w:val="28"/>
          <w:szCs w:val="28"/>
        </w:rPr>
        <w:t xml:space="preserve"> </w:t>
      </w:r>
      <w:r w:rsidRPr="00D01F92">
        <w:rPr>
          <w:rFonts w:ascii="Times New Roman" w:hAnsi="Times New Roman" w:cs="Times New Roman"/>
          <w:sz w:val="28"/>
          <w:szCs w:val="28"/>
        </w:rPr>
        <w:t>сберегающей деятельности является обеспечение школьников полноценным, сбалансированным и качественным питанием.   Охват горячим питанием составил –  87,4% обучающихся</w:t>
      </w:r>
      <w:proofErr w:type="gramStart"/>
      <w:r w:rsidRPr="00D01F9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01F92" w:rsidRPr="00D01F92" w:rsidRDefault="00D01F92" w:rsidP="00D01F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F92">
        <w:rPr>
          <w:rFonts w:ascii="Times New Roman" w:hAnsi="Times New Roman" w:cs="Times New Roman"/>
          <w:sz w:val="28"/>
          <w:szCs w:val="28"/>
        </w:rPr>
        <w:t xml:space="preserve">В государственной итоговой аттестации по образовательным программам среднего общего образования в форме единого государственного экзамена приняли участие и получили аттестаты 62 выпускника из 5 образовательных организаций. По итогам завершения обучения аттестат особого образца и медаль «За особые успехи в учении»  получили 14 выпускников. </w:t>
      </w:r>
    </w:p>
    <w:p w:rsidR="00D01F92" w:rsidRPr="00D01F92" w:rsidRDefault="00D01F92" w:rsidP="00D01F92">
      <w:pPr>
        <w:pStyle w:val="StGen0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D01F92">
        <w:rPr>
          <w:rFonts w:ascii="Times New Roman" w:hAnsi="Times New Roman" w:cs="Times New Roman"/>
          <w:szCs w:val="28"/>
        </w:rPr>
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 в 2025 году составила 85,22 %  (2024 год - 84,90%</w:t>
      </w:r>
      <w:proofErr w:type="gramStart"/>
      <w:r w:rsidRPr="00D01F92">
        <w:rPr>
          <w:rFonts w:ascii="Times New Roman" w:hAnsi="Times New Roman" w:cs="Times New Roman"/>
          <w:szCs w:val="28"/>
        </w:rPr>
        <w:t xml:space="preserve">  )</w:t>
      </w:r>
      <w:proofErr w:type="gramEnd"/>
      <w:r w:rsidRPr="00D01F92">
        <w:rPr>
          <w:rFonts w:ascii="Times New Roman" w:hAnsi="Times New Roman" w:cs="Times New Roman"/>
          <w:szCs w:val="28"/>
        </w:rPr>
        <w:t xml:space="preserve">.  </w:t>
      </w:r>
    </w:p>
    <w:p w:rsidR="00D01F92" w:rsidRPr="00D01F92" w:rsidRDefault="00D01F92" w:rsidP="00D01F92">
      <w:pPr>
        <w:pStyle w:val="StGen0"/>
        <w:spacing w:line="36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D01F92">
        <w:rPr>
          <w:rFonts w:ascii="Times New Roman" w:hAnsi="Times New Roman" w:cs="Times New Roman"/>
          <w:szCs w:val="28"/>
        </w:rPr>
        <w:t xml:space="preserve">Доля детей первой и второй групп здоровья в общей </w:t>
      </w:r>
      <w:proofErr w:type="gramStart"/>
      <w:r w:rsidRPr="00D01F92">
        <w:rPr>
          <w:rFonts w:ascii="Times New Roman" w:hAnsi="Times New Roman" w:cs="Times New Roman"/>
          <w:szCs w:val="28"/>
        </w:rPr>
        <w:t>численности</w:t>
      </w:r>
      <w:proofErr w:type="gramEnd"/>
      <w:r w:rsidRPr="00D01F92">
        <w:rPr>
          <w:rFonts w:ascii="Times New Roman" w:hAnsi="Times New Roman" w:cs="Times New Roman"/>
          <w:szCs w:val="28"/>
        </w:rPr>
        <w:t xml:space="preserve"> обучающихся в муниципальных общеобразовательных учреждениях  - 91.36% (2024 –92.65%).</w:t>
      </w:r>
    </w:p>
    <w:p w:rsidR="00D01F92" w:rsidRPr="00D01F92" w:rsidRDefault="00D01F92" w:rsidP="00D01F9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F92">
        <w:rPr>
          <w:rFonts w:ascii="Times New Roman" w:hAnsi="Times New Roman" w:cs="Times New Roman"/>
          <w:sz w:val="28"/>
          <w:szCs w:val="28"/>
        </w:rPr>
        <w:t xml:space="preserve"> Доля детей возраста от 5 до 18 лет в общей численности 2466 по данным статистики, получивших в 2025 году услуги по дополнительному образованию, составляет 86,17 %., это чуть меньше 2024 года (88,36%) . </w:t>
      </w:r>
    </w:p>
    <w:p w:rsidR="00D01F92" w:rsidRPr="00D01F92" w:rsidRDefault="00D01F92" w:rsidP="00D01F9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F92">
        <w:rPr>
          <w:rFonts w:ascii="Times New Roman" w:hAnsi="Times New Roman" w:cs="Times New Roman"/>
          <w:sz w:val="28"/>
          <w:szCs w:val="28"/>
        </w:rPr>
        <w:t>Из них по ведомству образования охват составил 1987 человек из общего количества 2125 детей от 5 до 18 лет, вовлеченных в систему дополнительного образования, что составило 93,5% (2023г – 93,2%).</w:t>
      </w:r>
    </w:p>
    <w:p w:rsidR="006D3A1B" w:rsidRPr="002507C9" w:rsidRDefault="006D3A1B" w:rsidP="00EC56A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7C9">
        <w:rPr>
          <w:rFonts w:ascii="Times New Roman" w:hAnsi="Times New Roman" w:cs="Times New Roman"/>
          <w:b/>
          <w:sz w:val="28"/>
          <w:szCs w:val="28"/>
        </w:rPr>
        <w:t>4. Культура</w:t>
      </w:r>
    </w:p>
    <w:p w:rsidR="00FC657B" w:rsidRPr="002507C9" w:rsidRDefault="00FC657B" w:rsidP="00EC56A8">
      <w:pPr>
        <w:pStyle w:val="Style6"/>
        <w:spacing w:line="360" w:lineRule="auto"/>
        <w:ind w:firstLine="851"/>
        <w:rPr>
          <w:sz w:val="28"/>
          <w:szCs w:val="28"/>
        </w:rPr>
      </w:pPr>
      <w:r w:rsidRPr="002507C9">
        <w:rPr>
          <w:sz w:val="28"/>
          <w:szCs w:val="28"/>
        </w:rPr>
        <w:t xml:space="preserve">На территории </w:t>
      </w:r>
      <w:proofErr w:type="spellStart"/>
      <w:r w:rsidRPr="002507C9">
        <w:rPr>
          <w:sz w:val="28"/>
          <w:szCs w:val="28"/>
        </w:rPr>
        <w:t>Пильнинского</w:t>
      </w:r>
      <w:proofErr w:type="spellEnd"/>
      <w:r w:rsidRPr="002507C9">
        <w:rPr>
          <w:sz w:val="28"/>
          <w:szCs w:val="28"/>
        </w:rPr>
        <w:t xml:space="preserve"> муниципального округа находятся МБУК «</w:t>
      </w:r>
      <w:proofErr w:type="spellStart"/>
      <w:r w:rsidRPr="002507C9">
        <w:rPr>
          <w:sz w:val="28"/>
          <w:szCs w:val="28"/>
        </w:rPr>
        <w:t>Пильнинская</w:t>
      </w:r>
      <w:proofErr w:type="spellEnd"/>
      <w:r w:rsidRPr="002507C9">
        <w:rPr>
          <w:sz w:val="28"/>
          <w:szCs w:val="28"/>
        </w:rPr>
        <w:t xml:space="preserve"> ЦБС», включающая в себя 1</w:t>
      </w:r>
      <w:r w:rsidR="008073F4" w:rsidRPr="002507C9">
        <w:rPr>
          <w:sz w:val="28"/>
          <w:szCs w:val="28"/>
        </w:rPr>
        <w:t>7</w:t>
      </w:r>
      <w:r w:rsidRPr="002507C9">
        <w:rPr>
          <w:sz w:val="28"/>
          <w:szCs w:val="28"/>
        </w:rPr>
        <w:t xml:space="preserve"> библиотек; МБУК Пильнинский культурно – досуговый центр и 2</w:t>
      </w:r>
      <w:r w:rsidR="008073F4" w:rsidRPr="002507C9">
        <w:rPr>
          <w:sz w:val="28"/>
          <w:szCs w:val="28"/>
        </w:rPr>
        <w:t>1</w:t>
      </w:r>
      <w:r w:rsidRPr="002507C9">
        <w:rPr>
          <w:sz w:val="28"/>
          <w:szCs w:val="28"/>
        </w:rPr>
        <w:t xml:space="preserve"> сельских учреждения культуры клубного типа </w:t>
      </w:r>
    </w:p>
    <w:p w:rsidR="00DD4536" w:rsidRPr="001148E0" w:rsidRDefault="00DD4536" w:rsidP="001148E0">
      <w:pPr>
        <w:pStyle w:val="af"/>
        <w:spacing w:line="360" w:lineRule="auto"/>
        <w:ind w:left="142" w:firstLine="851"/>
        <w:jc w:val="both"/>
        <w:rPr>
          <w:rStyle w:val="ac"/>
          <w:b w:val="0"/>
          <w:color w:val="FF0000"/>
          <w:sz w:val="28"/>
          <w:szCs w:val="28"/>
          <w:lang w:val="ru-RU"/>
        </w:rPr>
      </w:pPr>
      <w:r w:rsidRPr="001148E0">
        <w:rPr>
          <w:rStyle w:val="ac"/>
          <w:b w:val="0"/>
          <w:sz w:val="28"/>
          <w:szCs w:val="28"/>
          <w:lang w:val="ru-RU"/>
        </w:rPr>
        <w:t>Культурно-массовая работа учреждений культуры округа в отчетный период осуществлялась в соответствии с приоритетами 2025 года, который Указом Президента РФ был объявлен Годом  Защитника Отечества.</w:t>
      </w:r>
    </w:p>
    <w:p w:rsidR="00DD4536" w:rsidRPr="001148E0" w:rsidRDefault="00DD4536" w:rsidP="001148E0">
      <w:pPr>
        <w:tabs>
          <w:tab w:val="left" w:pos="-426"/>
        </w:tabs>
        <w:spacing w:after="0" w:line="360" w:lineRule="auto"/>
        <w:ind w:left="142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1148E0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В 2025 году  Отдел культуры  участвовал в национальном проект</w:t>
      </w:r>
      <w:proofErr w:type="gramStart"/>
      <w:r w:rsidRPr="001148E0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е-</w:t>
      </w:r>
      <w:proofErr w:type="gramEnd"/>
      <w:r w:rsidRPr="001148E0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«Семья».</w:t>
      </w:r>
    </w:p>
    <w:p w:rsidR="00DD4536" w:rsidRPr="001148E0" w:rsidRDefault="00DD4536" w:rsidP="001148E0">
      <w:pPr>
        <w:tabs>
          <w:tab w:val="left" w:pos="-426"/>
        </w:tabs>
        <w:spacing w:after="0" w:line="360" w:lineRule="auto"/>
        <w:ind w:left="142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1148E0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О целях национальных проектов, как нельзя точно, сказал </w:t>
      </w:r>
      <w:proofErr w:type="spellStart"/>
      <w:r w:rsidRPr="001148E0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В.В.Путин</w:t>
      </w:r>
      <w:proofErr w:type="spellEnd"/>
      <w:r w:rsidRPr="001148E0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:</w:t>
      </w:r>
    </w:p>
    <w:p w:rsidR="00DD4536" w:rsidRPr="001148E0" w:rsidRDefault="00DD4536" w:rsidP="001148E0">
      <w:pPr>
        <w:tabs>
          <w:tab w:val="left" w:pos="-426"/>
        </w:tabs>
        <w:spacing w:after="0" w:line="36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148E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«Задачи в рамках национальных проектов должны выполняться не для «бумажных» отчетов, а для улучшения жизни россиян». </w:t>
      </w:r>
    </w:p>
    <w:p w:rsidR="00DD4536" w:rsidRPr="001148E0" w:rsidRDefault="00DD4536" w:rsidP="001148E0">
      <w:pPr>
        <w:tabs>
          <w:tab w:val="left" w:pos="-426"/>
        </w:tabs>
        <w:spacing w:after="0" w:line="360" w:lineRule="auto"/>
        <w:ind w:left="142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1148E0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lastRenderedPageBreak/>
        <w:t xml:space="preserve">В 2024 году </w:t>
      </w:r>
      <w:proofErr w:type="spellStart"/>
      <w:r w:rsidRPr="001148E0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Красногорская</w:t>
      </w:r>
      <w:proofErr w:type="spellEnd"/>
      <w:r w:rsidRPr="001148E0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сельская библиотека, являющаяся филиалом МБУК «</w:t>
      </w:r>
      <w:proofErr w:type="spellStart"/>
      <w:r w:rsidRPr="001148E0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Пильнинская</w:t>
      </w:r>
      <w:proofErr w:type="spellEnd"/>
      <w:r w:rsidRPr="001148E0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ЦБС»  успешно прошла отбор для участия в Национальном проекте «Культура» с целью создания современной модельной библиотеки в 2025 году.</w:t>
      </w:r>
    </w:p>
    <w:p w:rsidR="00DD4536" w:rsidRPr="001148E0" w:rsidRDefault="00DD4536" w:rsidP="001148E0">
      <w:pPr>
        <w:tabs>
          <w:tab w:val="left" w:pos="-426"/>
        </w:tabs>
        <w:spacing w:after="0" w:line="360" w:lineRule="auto"/>
        <w:ind w:left="142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1148E0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В ходе реализации федерального проекта «Семейные ценности и инфраструктура культуры», в рамках национального проекта «Семья», были заключены 36 контрактов на создание модельной библиотеки. Общий объем финансирования модернизации 8080000,00 распределен следующим образом: федеральный бюджет: 7 680 тыс. рублей, областной бюджет 320 </w:t>
      </w:r>
      <w:proofErr w:type="spellStart"/>
      <w:proofErr w:type="gramStart"/>
      <w:r w:rsidRPr="001148E0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тыс</w:t>
      </w:r>
      <w:proofErr w:type="spellEnd"/>
      <w:proofErr w:type="gramEnd"/>
      <w:r w:rsidRPr="001148E0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рублей, местный бюджет 80 тыс. рублей.</w:t>
      </w:r>
    </w:p>
    <w:p w:rsidR="00DD4536" w:rsidRPr="001148E0" w:rsidRDefault="00DD4536" w:rsidP="001148E0">
      <w:pPr>
        <w:tabs>
          <w:tab w:val="left" w:pos="-426"/>
        </w:tabs>
        <w:spacing w:after="0" w:line="360" w:lineRule="auto"/>
        <w:ind w:left="142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1148E0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В рамках модернизации по модельному стандарту </w:t>
      </w:r>
      <w:proofErr w:type="spellStart"/>
      <w:r w:rsidRPr="001148E0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Красногорская</w:t>
      </w:r>
      <w:proofErr w:type="spellEnd"/>
      <w:r w:rsidRPr="001148E0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сельская библиотека-филиал оснащена современным интерактивным и демонстрационным оборудованием, новой компьютерной техникой, мебелью и элементами интерьера. Фонд библиотеки пополнился 2591 новым изданием, а персонал прошел необходимое переобучение. Библиотека торжественно открылась 10 октября.</w:t>
      </w:r>
    </w:p>
    <w:p w:rsidR="00DD4536" w:rsidRPr="001148E0" w:rsidRDefault="00DD4536" w:rsidP="001148E0">
      <w:pPr>
        <w:tabs>
          <w:tab w:val="left" w:pos="-426"/>
        </w:tabs>
        <w:spacing w:after="0" w:line="360" w:lineRule="auto"/>
        <w:ind w:left="142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1148E0">
        <w:rPr>
          <w:rFonts w:ascii="Times New Roman" w:eastAsia="Calibri" w:hAnsi="Times New Roman" w:cs="Times New Roman"/>
          <w:sz w:val="28"/>
          <w:szCs w:val="28"/>
        </w:rPr>
        <w:t xml:space="preserve">В 2025 году Культурно – досуговый центр  прошёл конкурсный отбор в Фонде кино  и  Приказом№ 77 от 21.08.2025 г  был внесен в список участников на получение средств на модернизацию </w:t>
      </w:r>
      <w:proofErr w:type="gramStart"/>
      <w:r w:rsidRPr="001148E0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 w:rsidRPr="001148E0">
        <w:rPr>
          <w:rFonts w:ascii="Times New Roman" w:eastAsia="Calibri" w:hAnsi="Times New Roman" w:cs="Times New Roman"/>
          <w:sz w:val="28"/>
          <w:szCs w:val="28"/>
        </w:rPr>
        <w:t xml:space="preserve"> кинозала. Учреждением была получена сумма 2937981,00, на выделенные средства приобретены мультимедийный проектор, моторизированный экран, звуковое оборудование, кассовое оборудование и комплектующие.</w:t>
      </w:r>
    </w:p>
    <w:p w:rsidR="00DD4536" w:rsidRPr="001148E0" w:rsidRDefault="00DD4536" w:rsidP="001148E0">
      <w:pPr>
        <w:tabs>
          <w:tab w:val="left" w:pos="-426"/>
        </w:tabs>
        <w:spacing w:after="0" w:line="36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148E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Все учреждения культуры участвуют </w:t>
      </w:r>
      <w:proofErr w:type="gramStart"/>
      <w:r w:rsidRPr="001148E0">
        <w:rPr>
          <w:rFonts w:ascii="Times New Roman" w:eastAsia="Times New Roman" w:hAnsi="Times New Roman" w:cs="Times New Roman"/>
          <w:sz w:val="28"/>
          <w:szCs w:val="28"/>
          <w:lang w:bidi="en-US"/>
        </w:rPr>
        <w:t>в</w:t>
      </w:r>
      <w:proofErr w:type="gramEnd"/>
      <w:r w:rsidRPr="001148E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gramStart"/>
      <w:r w:rsidRPr="001148E0">
        <w:rPr>
          <w:rFonts w:ascii="Times New Roman" w:eastAsia="Times New Roman" w:hAnsi="Times New Roman" w:cs="Times New Roman"/>
          <w:sz w:val="28"/>
          <w:szCs w:val="28"/>
          <w:lang w:bidi="en-US"/>
        </w:rPr>
        <w:t>реализация</w:t>
      </w:r>
      <w:proofErr w:type="gramEnd"/>
      <w:r w:rsidRPr="001148E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программы «Пушкинская карта»:</w:t>
      </w:r>
    </w:p>
    <w:p w:rsidR="00DD4536" w:rsidRPr="001148E0" w:rsidRDefault="00DD4536" w:rsidP="001148E0">
      <w:pPr>
        <w:tabs>
          <w:tab w:val="left" w:pos="-426"/>
        </w:tabs>
        <w:spacing w:after="0" w:line="360" w:lineRule="auto"/>
        <w:ind w:left="142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48E0">
        <w:rPr>
          <w:rFonts w:ascii="Times New Roman" w:eastAsia="Calibri" w:hAnsi="Times New Roman" w:cs="Times New Roman"/>
          <w:sz w:val="28"/>
          <w:szCs w:val="28"/>
        </w:rPr>
        <w:t>-За отчетный период в КДЦ было проведено 11 мероприятий в рамках программы. В том числе, из них 7 мероприятий – гастроли, реализовано 1887 билетов.</w:t>
      </w:r>
    </w:p>
    <w:p w:rsidR="00DD4536" w:rsidRPr="001148E0" w:rsidRDefault="00DD4536" w:rsidP="001148E0">
      <w:pPr>
        <w:tabs>
          <w:tab w:val="left" w:pos="-426"/>
        </w:tabs>
        <w:spacing w:after="0" w:line="360" w:lineRule="auto"/>
        <w:ind w:left="142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48E0">
        <w:rPr>
          <w:rFonts w:ascii="Times New Roman" w:eastAsia="Calibri" w:hAnsi="Times New Roman" w:cs="Times New Roman"/>
          <w:sz w:val="28"/>
          <w:szCs w:val="28"/>
        </w:rPr>
        <w:t>- МБУК «</w:t>
      </w:r>
      <w:proofErr w:type="spellStart"/>
      <w:r w:rsidRPr="001148E0">
        <w:rPr>
          <w:rFonts w:ascii="Times New Roman" w:eastAsia="Calibri" w:hAnsi="Times New Roman" w:cs="Times New Roman"/>
          <w:sz w:val="28"/>
          <w:szCs w:val="28"/>
        </w:rPr>
        <w:t>Пильнинская</w:t>
      </w:r>
      <w:proofErr w:type="spellEnd"/>
      <w:r w:rsidRPr="001148E0">
        <w:rPr>
          <w:rFonts w:ascii="Times New Roman" w:eastAsia="Calibri" w:hAnsi="Times New Roman" w:cs="Times New Roman"/>
          <w:sz w:val="28"/>
          <w:szCs w:val="28"/>
        </w:rPr>
        <w:t xml:space="preserve"> ЦБС» - реализовано 496 билетов.</w:t>
      </w:r>
    </w:p>
    <w:p w:rsidR="00DD4536" w:rsidRPr="001148E0" w:rsidRDefault="00DD4536" w:rsidP="001148E0">
      <w:pPr>
        <w:tabs>
          <w:tab w:val="left" w:pos="-426"/>
        </w:tabs>
        <w:spacing w:after="0" w:line="360" w:lineRule="auto"/>
        <w:ind w:left="142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48E0">
        <w:rPr>
          <w:rFonts w:ascii="Times New Roman" w:eastAsia="Calibri" w:hAnsi="Times New Roman" w:cs="Times New Roman"/>
          <w:sz w:val="28"/>
          <w:szCs w:val="28"/>
        </w:rPr>
        <w:t>-</w:t>
      </w:r>
      <w:r w:rsidRPr="001148E0">
        <w:rPr>
          <w:rFonts w:ascii="Times New Roman" w:eastAsia="Times New Roman" w:hAnsi="Times New Roman" w:cs="Times New Roman"/>
          <w:sz w:val="28"/>
          <w:szCs w:val="28"/>
        </w:rPr>
        <w:t xml:space="preserve"> ДШИ</w:t>
      </w:r>
      <w:r w:rsidR="002507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48E0">
        <w:rPr>
          <w:rFonts w:ascii="Times New Roman" w:eastAsia="Times New Roman" w:hAnsi="Times New Roman" w:cs="Times New Roman"/>
          <w:sz w:val="28"/>
          <w:szCs w:val="28"/>
        </w:rPr>
        <w:t>- проведено 7 мероприятий, продано 100 билетов.</w:t>
      </w:r>
    </w:p>
    <w:p w:rsidR="00DD4536" w:rsidRPr="001148E0" w:rsidRDefault="00DD4536" w:rsidP="001148E0">
      <w:pPr>
        <w:tabs>
          <w:tab w:val="left" w:pos="-426"/>
        </w:tabs>
        <w:spacing w:after="0" w:line="360" w:lineRule="auto"/>
        <w:ind w:left="142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48E0">
        <w:rPr>
          <w:rFonts w:ascii="Times New Roman" w:eastAsia="Times New Roman" w:hAnsi="Times New Roman" w:cs="Times New Roman"/>
          <w:sz w:val="28"/>
          <w:szCs w:val="28"/>
        </w:rPr>
        <w:t>-Краеведческий музе</w:t>
      </w:r>
      <w:proofErr w:type="gramStart"/>
      <w:r w:rsidRPr="001148E0">
        <w:rPr>
          <w:rFonts w:ascii="Times New Roman" w:eastAsia="Times New Roman" w:hAnsi="Times New Roman" w:cs="Times New Roman"/>
          <w:sz w:val="28"/>
          <w:szCs w:val="28"/>
        </w:rPr>
        <w:t>й-</w:t>
      </w:r>
      <w:proofErr w:type="gramEnd"/>
      <w:r w:rsidRPr="001148E0">
        <w:rPr>
          <w:rFonts w:ascii="Times New Roman" w:eastAsia="Times New Roman" w:hAnsi="Times New Roman" w:cs="Times New Roman"/>
          <w:sz w:val="28"/>
          <w:szCs w:val="28"/>
        </w:rPr>
        <w:t xml:space="preserve">   реализовано 500 билетов.</w:t>
      </w:r>
    </w:p>
    <w:p w:rsidR="00DD4536" w:rsidRPr="001148E0" w:rsidRDefault="00DD4536" w:rsidP="001148E0">
      <w:pPr>
        <w:tabs>
          <w:tab w:val="left" w:pos="-426"/>
        </w:tabs>
        <w:spacing w:after="0" w:line="360" w:lineRule="auto"/>
        <w:ind w:left="142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48E0">
        <w:rPr>
          <w:rFonts w:ascii="Times New Roman" w:eastAsia="Times New Roman" w:hAnsi="Times New Roman" w:cs="Times New Roman"/>
          <w:sz w:val="28"/>
          <w:szCs w:val="28"/>
        </w:rPr>
        <w:t>Участие в программе «Пушкинская карта» способствует укреплению материально-технической базы учреждений культуры.</w:t>
      </w:r>
    </w:p>
    <w:p w:rsidR="00DD4536" w:rsidRPr="001148E0" w:rsidRDefault="00DD4536" w:rsidP="001148E0">
      <w:pPr>
        <w:spacing w:after="0" w:line="360" w:lineRule="auto"/>
        <w:ind w:left="142" w:firstLine="85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148E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lastRenderedPageBreak/>
        <w:t xml:space="preserve">Хочется остановиться на брендовых мероприятиях </w:t>
      </w:r>
      <w:proofErr w:type="spellStart"/>
      <w:r w:rsidRPr="001148E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Пильнинского</w:t>
      </w:r>
      <w:proofErr w:type="spellEnd"/>
      <w:r w:rsidRPr="001148E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округа:</w:t>
      </w:r>
    </w:p>
    <w:p w:rsidR="00DD4536" w:rsidRPr="001148E0" w:rsidRDefault="00DD4536" w:rsidP="001148E0">
      <w:pPr>
        <w:shd w:val="clear" w:color="auto" w:fill="FFFFFF"/>
        <w:spacing w:after="0" w:line="360" w:lineRule="auto"/>
        <w:ind w:left="142"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148E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 Соревнования по подлёдному лову рыбы «</w:t>
      </w:r>
      <w:r w:rsidRPr="00114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Пильнинский ёрш – 2025 г»:</w:t>
      </w:r>
    </w:p>
    <w:p w:rsidR="00DD4536" w:rsidRPr="001148E0" w:rsidRDefault="00DD4536" w:rsidP="001148E0">
      <w:pPr>
        <w:pStyle w:val="af"/>
        <w:spacing w:line="360" w:lineRule="auto"/>
        <w:ind w:left="142" w:firstLine="851"/>
        <w:jc w:val="both"/>
        <w:rPr>
          <w:rStyle w:val="ac"/>
          <w:b w:val="0"/>
          <w:sz w:val="28"/>
          <w:szCs w:val="28"/>
          <w:lang w:val="ru-RU"/>
        </w:rPr>
      </w:pPr>
      <w:r w:rsidRPr="001148E0">
        <w:rPr>
          <w:rStyle w:val="ac"/>
          <w:b w:val="0"/>
          <w:sz w:val="28"/>
          <w:szCs w:val="28"/>
          <w:lang w:val="ru-RU"/>
        </w:rPr>
        <w:t xml:space="preserve">В </w:t>
      </w:r>
      <w:proofErr w:type="spellStart"/>
      <w:r w:rsidRPr="001148E0">
        <w:rPr>
          <w:rStyle w:val="ac"/>
          <w:b w:val="0"/>
          <w:sz w:val="28"/>
          <w:szCs w:val="28"/>
          <w:lang w:val="ru-RU"/>
        </w:rPr>
        <w:t>Пильнинском</w:t>
      </w:r>
      <w:proofErr w:type="spellEnd"/>
      <w:r w:rsidRPr="001148E0">
        <w:rPr>
          <w:rStyle w:val="ac"/>
          <w:b w:val="0"/>
          <w:sz w:val="28"/>
          <w:szCs w:val="28"/>
          <w:lang w:val="ru-RU"/>
        </w:rPr>
        <w:t xml:space="preserve"> муниципальном округе День защитника Отечества уже более 10 лет отмечают на </w:t>
      </w:r>
      <w:proofErr w:type="spellStart"/>
      <w:r w:rsidRPr="001148E0">
        <w:rPr>
          <w:rStyle w:val="ac"/>
          <w:b w:val="0"/>
          <w:sz w:val="28"/>
          <w:szCs w:val="28"/>
          <w:lang w:val="ru-RU"/>
        </w:rPr>
        <w:t>р</w:t>
      </w:r>
      <w:proofErr w:type="gramStart"/>
      <w:r w:rsidRPr="001148E0">
        <w:rPr>
          <w:rStyle w:val="ac"/>
          <w:b w:val="0"/>
          <w:sz w:val="28"/>
          <w:szCs w:val="28"/>
          <w:lang w:val="ru-RU"/>
        </w:rPr>
        <w:t>.П</w:t>
      </w:r>
      <w:proofErr w:type="gramEnd"/>
      <w:r w:rsidRPr="001148E0">
        <w:rPr>
          <w:rStyle w:val="ac"/>
          <w:b w:val="0"/>
          <w:sz w:val="28"/>
          <w:szCs w:val="28"/>
          <w:lang w:val="ru-RU"/>
        </w:rPr>
        <w:t>ьяна</w:t>
      </w:r>
      <w:proofErr w:type="spellEnd"/>
      <w:r w:rsidRPr="001148E0">
        <w:rPr>
          <w:rStyle w:val="ac"/>
          <w:b w:val="0"/>
          <w:sz w:val="28"/>
          <w:szCs w:val="28"/>
          <w:lang w:val="ru-RU"/>
        </w:rPr>
        <w:t xml:space="preserve">. Сюда собираются со всего округа и из соседнего Сергача рыбаки, чтобы стать участниками соревнований по подледному лову рыбы. </w:t>
      </w:r>
    </w:p>
    <w:p w:rsidR="00DD4536" w:rsidRPr="001148E0" w:rsidRDefault="00DD4536" w:rsidP="001148E0">
      <w:pPr>
        <w:shd w:val="clear" w:color="auto" w:fill="FFFFFF"/>
        <w:spacing w:after="0" w:line="360" w:lineRule="auto"/>
        <w:ind w:left="142"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48E0">
        <w:rPr>
          <w:rFonts w:ascii="Times New Roman" w:eastAsia="Times New Roman" w:hAnsi="Times New Roman" w:cs="Times New Roman"/>
          <w:color w:val="000000"/>
          <w:sz w:val="28"/>
          <w:szCs w:val="28"/>
        </w:rPr>
        <w:t>- Межокружной молодёжный туристический слёт «Южный полюс – 2025»:</w:t>
      </w:r>
    </w:p>
    <w:p w:rsidR="00DD4536" w:rsidRPr="001148E0" w:rsidRDefault="00DD4536" w:rsidP="001148E0">
      <w:pPr>
        <w:pStyle w:val="af"/>
        <w:spacing w:line="360" w:lineRule="auto"/>
        <w:ind w:left="142" w:firstLine="851"/>
        <w:jc w:val="both"/>
        <w:rPr>
          <w:rStyle w:val="ac"/>
          <w:b w:val="0"/>
          <w:sz w:val="28"/>
          <w:szCs w:val="28"/>
          <w:lang w:val="ru-RU"/>
        </w:rPr>
      </w:pPr>
      <w:r w:rsidRPr="001148E0">
        <w:rPr>
          <w:rStyle w:val="ac"/>
          <w:b w:val="0"/>
          <w:sz w:val="28"/>
          <w:szCs w:val="28"/>
          <w:lang w:val="ru-RU"/>
        </w:rPr>
        <w:t xml:space="preserve">На берегу слияния рек </w:t>
      </w:r>
      <w:proofErr w:type="gramStart"/>
      <w:r w:rsidRPr="001148E0">
        <w:rPr>
          <w:rStyle w:val="ac"/>
          <w:b w:val="0"/>
          <w:sz w:val="28"/>
          <w:szCs w:val="28"/>
          <w:lang w:val="ru-RU"/>
        </w:rPr>
        <w:t>Пьяна</w:t>
      </w:r>
      <w:proofErr w:type="gramEnd"/>
      <w:r w:rsidRPr="001148E0">
        <w:rPr>
          <w:rStyle w:val="ac"/>
          <w:b w:val="0"/>
          <w:sz w:val="28"/>
          <w:szCs w:val="28"/>
          <w:lang w:val="ru-RU"/>
        </w:rPr>
        <w:t xml:space="preserve"> и Сура прошел шестой межокружной туристический слет работающей молодежи "Южный полюс". Как и полагается, все началось с торжественного открытия. С приветствием к туристам обратился депутат Законодательного собрания области, идейный вдохновитель слета В.Б. </w:t>
      </w:r>
      <w:proofErr w:type="spellStart"/>
      <w:r w:rsidRPr="001148E0">
        <w:rPr>
          <w:rStyle w:val="ac"/>
          <w:b w:val="0"/>
          <w:sz w:val="28"/>
          <w:szCs w:val="28"/>
          <w:lang w:val="ru-RU"/>
        </w:rPr>
        <w:t>Аксиньин</w:t>
      </w:r>
      <w:proofErr w:type="spellEnd"/>
      <w:r w:rsidRPr="001148E0">
        <w:rPr>
          <w:rStyle w:val="ac"/>
          <w:b w:val="0"/>
          <w:sz w:val="28"/>
          <w:szCs w:val="28"/>
          <w:lang w:val="ru-RU"/>
        </w:rPr>
        <w:t>.</w:t>
      </w:r>
    </w:p>
    <w:p w:rsidR="00DD4536" w:rsidRPr="001148E0" w:rsidRDefault="00DD4536" w:rsidP="001148E0">
      <w:pPr>
        <w:pStyle w:val="af"/>
        <w:spacing w:line="360" w:lineRule="auto"/>
        <w:ind w:left="142" w:firstLine="851"/>
        <w:jc w:val="both"/>
        <w:rPr>
          <w:rStyle w:val="ac"/>
          <w:b w:val="0"/>
          <w:sz w:val="28"/>
          <w:szCs w:val="28"/>
          <w:lang w:val="ru-RU"/>
        </w:rPr>
      </w:pPr>
      <w:r w:rsidRPr="001148E0">
        <w:rPr>
          <w:rStyle w:val="ac"/>
          <w:b w:val="0"/>
          <w:sz w:val="28"/>
          <w:szCs w:val="28"/>
          <w:lang w:val="ru-RU"/>
        </w:rPr>
        <w:t xml:space="preserve">Слет вновь собрал самых активных и позитивных, команды с азартом проходили испытания, много общались друг с другом и время пронеслось незаметно, оставив ощущение радости и желание вернуться сюда вновь. </w:t>
      </w:r>
      <w:proofErr w:type="spellStart"/>
      <w:r w:rsidRPr="001148E0">
        <w:rPr>
          <w:rStyle w:val="ac"/>
          <w:b w:val="0"/>
          <w:sz w:val="28"/>
          <w:szCs w:val="28"/>
          <w:lang w:val="ru-RU"/>
        </w:rPr>
        <w:t>Турслет</w:t>
      </w:r>
      <w:proofErr w:type="spellEnd"/>
      <w:r w:rsidRPr="001148E0">
        <w:rPr>
          <w:rStyle w:val="ac"/>
          <w:b w:val="0"/>
          <w:sz w:val="28"/>
          <w:szCs w:val="28"/>
          <w:lang w:val="ru-RU"/>
        </w:rPr>
        <w:t xml:space="preserve"> – это место объединения людей. </w:t>
      </w:r>
    </w:p>
    <w:p w:rsidR="00DD4536" w:rsidRPr="001148E0" w:rsidRDefault="00DD4536" w:rsidP="001148E0">
      <w:pPr>
        <w:shd w:val="clear" w:color="auto" w:fill="FFFFFF"/>
        <w:spacing w:after="0" w:line="360" w:lineRule="auto"/>
        <w:ind w:left="142" w:firstLine="851"/>
        <w:jc w:val="both"/>
        <w:textAlignment w:val="baseline"/>
        <w:rPr>
          <w:rStyle w:val="ac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114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Окружной  фестиваль – конкурс хоровых коллективов «Пильнинский поющий край»- </w:t>
      </w:r>
      <w:r w:rsidRPr="001148E0">
        <w:rPr>
          <w:rStyle w:val="ac"/>
          <w:rFonts w:ascii="Times New Roman" w:hAnsi="Times New Roman" w:cs="Times New Roman"/>
          <w:b w:val="0"/>
          <w:sz w:val="28"/>
          <w:szCs w:val="28"/>
        </w:rPr>
        <w:t>значимое и любимое мероприятие округа. Фестиваль – конкурс был посвящен Дню народного единства и приурочен к Году Защитника Отечества. Фестиваль–конкурс объединил жителей округа любовью к песне и гордостью за свою страну и  за свои традиции.</w:t>
      </w:r>
    </w:p>
    <w:p w:rsidR="00DD4536" w:rsidRPr="001148E0" w:rsidRDefault="00DD4536" w:rsidP="001148E0">
      <w:pPr>
        <w:pStyle w:val="af"/>
        <w:spacing w:line="360" w:lineRule="auto"/>
        <w:ind w:left="142" w:firstLine="851"/>
        <w:jc w:val="both"/>
        <w:rPr>
          <w:rStyle w:val="ac"/>
          <w:b w:val="0"/>
          <w:sz w:val="28"/>
          <w:szCs w:val="28"/>
          <w:lang w:val="ru-RU"/>
        </w:rPr>
      </w:pPr>
      <w:r w:rsidRPr="001148E0">
        <w:rPr>
          <w:rStyle w:val="ac"/>
          <w:b w:val="0"/>
          <w:sz w:val="28"/>
          <w:szCs w:val="28"/>
          <w:lang w:val="ru-RU"/>
        </w:rPr>
        <w:t>На высоком профессиональном уровне, нашедшем отклик  у зрителей, прошли</w:t>
      </w:r>
    </w:p>
    <w:p w:rsidR="00DD4536" w:rsidRPr="001148E0" w:rsidRDefault="00DD4536" w:rsidP="001148E0">
      <w:pPr>
        <w:shd w:val="clear" w:color="auto" w:fill="FFFFFF"/>
        <w:spacing w:after="0" w:line="360" w:lineRule="auto"/>
        <w:ind w:left="142"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4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окружной многожанровый фестиваль-конкурс детского творчества «Радуга талантов» и в</w:t>
      </w:r>
      <w:r w:rsidRPr="001148E0">
        <w:rPr>
          <w:rFonts w:ascii="Times New Roman" w:eastAsia="Times New Roman" w:hAnsi="Times New Roman" w:cs="Times New Roman"/>
          <w:color w:val="000000"/>
          <w:sz w:val="28"/>
          <w:szCs w:val="28"/>
        </w:rPr>
        <w:t>ечер русского шансона «Золотые струны души».</w:t>
      </w:r>
    </w:p>
    <w:p w:rsidR="00DD4536" w:rsidRPr="001148E0" w:rsidRDefault="00DD4536" w:rsidP="001148E0">
      <w:pPr>
        <w:shd w:val="clear" w:color="auto" w:fill="FFFFFF"/>
        <w:spacing w:after="0" w:line="360" w:lineRule="auto"/>
        <w:ind w:left="142"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D4536" w:rsidRPr="001148E0" w:rsidRDefault="00DD4536" w:rsidP="001148E0">
      <w:pPr>
        <w:pStyle w:val="af"/>
        <w:spacing w:line="360" w:lineRule="auto"/>
        <w:ind w:left="142" w:firstLine="851"/>
        <w:jc w:val="both"/>
        <w:rPr>
          <w:rStyle w:val="ac"/>
          <w:b w:val="0"/>
          <w:sz w:val="28"/>
          <w:szCs w:val="28"/>
          <w:lang w:val="ru-RU"/>
        </w:rPr>
      </w:pPr>
      <w:r w:rsidRPr="001148E0">
        <w:rPr>
          <w:rStyle w:val="ac"/>
          <w:b w:val="0"/>
          <w:sz w:val="28"/>
          <w:szCs w:val="28"/>
          <w:lang w:val="ru-RU"/>
        </w:rPr>
        <w:t>Особая роль в работе учреждений культуры отводится патриотическому воспитанию.</w:t>
      </w:r>
    </w:p>
    <w:p w:rsidR="00DD4536" w:rsidRPr="001148E0" w:rsidRDefault="00DD4536" w:rsidP="001148E0">
      <w:pPr>
        <w:pStyle w:val="af"/>
        <w:spacing w:line="360" w:lineRule="auto"/>
        <w:ind w:left="142" w:firstLine="851"/>
        <w:jc w:val="both"/>
        <w:rPr>
          <w:rStyle w:val="ac"/>
          <w:b w:val="0"/>
          <w:sz w:val="28"/>
          <w:szCs w:val="28"/>
          <w:lang w:val="ru-RU"/>
        </w:rPr>
      </w:pPr>
      <w:r w:rsidRPr="001148E0">
        <w:rPr>
          <w:rStyle w:val="ac"/>
          <w:b w:val="0"/>
          <w:sz w:val="28"/>
          <w:szCs w:val="28"/>
          <w:lang w:val="ru-RU"/>
        </w:rPr>
        <w:t xml:space="preserve"> В 2025 году мы торжественно отметили самый важный, самый главный праздник нашей страны - 80 лет Великой Победы. Во всех территориальных отделах проведены митинги у памятников и обелисков погибшим в годы Отечественной </w:t>
      </w:r>
      <w:r w:rsidRPr="001148E0">
        <w:rPr>
          <w:rStyle w:val="ac"/>
          <w:b w:val="0"/>
          <w:sz w:val="28"/>
          <w:szCs w:val="28"/>
          <w:lang w:val="ru-RU"/>
        </w:rPr>
        <w:lastRenderedPageBreak/>
        <w:t>войны. Традиционно проведены торжественные мероприятия ко Дню пограничника, Дню военно–морского флота, Дню воздушно–десантных войск.</w:t>
      </w:r>
    </w:p>
    <w:p w:rsidR="00DD4536" w:rsidRPr="001148E0" w:rsidRDefault="00DD4536" w:rsidP="001148E0">
      <w:pPr>
        <w:pStyle w:val="af"/>
        <w:spacing w:line="360" w:lineRule="auto"/>
        <w:ind w:left="142" w:firstLine="851"/>
        <w:jc w:val="both"/>
        <w:rPr>
          <w:rStyle w:val="ac"/>
          <w:b w:val="0"/>
          <w:sz w:val="28"/>
          <w:szCs w:val="28"/>
          <w:lang w:val="ru-RU"/>
        </w:rPr>
      </w:pPr>
      <w:r w:rsidRPr="001148E0">
        <w:rPr>
          <w:rStyle w:val="ac"/>
          <w:b w:val="0"/>
          <w:sz w:val="28"/>
          <w:szCs w:val="28"/>
          <w:lang w:val="ru-RU"/>
        </w:rPr>
        <w:t>Все мероприятия организованы и проведены благодаря тесному сотрудничеству органов исполнительной власти, учреждений культуры, учреждений образования, социальной защиты, общественных организаций, волонтеров и спонсоров.</w:t>
      </w:r>
    </w:p>
    <w:p w:rsidR="00DD4536" w:rsidRPr="001148E0" w:rsidRDefault="00DD4536" w:rsidP="001148E0">
      <w:pPr>
        <w:pStyle w:val="af"/>
        <w:spacing w:line="360" w:lineRule="auto"/>
        <w:ind w:left="142" w:firstLine="851"/>
        <w:jc w:val="both"/>
        <w:rPr>
          <w:rStyle w:val="ac"/>
          <w:b w:val="0"/>
          <w:sz w:val="28"/>
          <w:szCs w:val="28"/>
          <w:lang w:val="ru-RU"/>
        </w:rPr>
      </w:pPr>
      <w:r w:rsidRPr="001148E0">
        <w:rPr>
          <w:rStyle w:val="ac"/>
          <w:b w:val="0"/>
          <w:sz w:val="28"/>
          <w:szCs w:val="28"/>
          <w:lang w:val="ru-RU"/>
        </w:rPr>
        <w:t xml:space="preserve">Во исполнение письма министерства внутренней региональной и муниципальной политики Нижегородской области  на базе  МБУК «Пильнинский КДЦ» образован пункт сбора гуманитарных грузов для СВО. </w:t>
      </w:r>
    </w:p>
    <w:p w:rsidR="00DD4536" w:rsidRPr="001148E0" w:rsidRDefault="00DD4536" w:rsidP="001148E0">
      <w:pPr>
        <w:pStyle w:val="af"/>
        <w:spacing w:line="360" w:lineRule="auto"/>
        <w:ind w:left="142" w:firstLine="851"/>
        <w:jc w:val="both"/>
        <w:rPr>
          <w:rStyle w:val="ac"/>
          <w:b w:val="0"/>
          <w:sz w:val="28"/>
          <w:szCs w:val="28"/>
          <w:lang w:val="ru-RU"/>
        </w:rPr>
      </w:pPr>
      <w:r w:rsidRPr="001148E0">
        <w:rPr>
          <w:rStyle w:val="ac"/>
          <w:b w:val="0"/>
          <w:sz w:val="28"/>
          <w:szCs w:val="28"/>
          <w:lang w:val="ru-RU"/>
        </w:rPr>
        <w:t xml:space="preserve">Миссия </w:t>
      </w:r>
      <w:proofErr w:type="spellStart"/>
      <w:r w:rsidRPr="001148E0">
        <w:rPr>
          <w:rStyle w:val="ac"/>
          <w:b w:val="0"/>
          <w:sz w:val="28"/>
          <w:szCs w:val="28"/>
          <w:lang w:val="ru-RU"/>
        </w:rPr>
        <w:t>Пильнинского</w:t>
      </w:r>
      <w:proofErr w:type="spellEnd"/>
      <w:r w:rsidRPr="001148E0">
        <w:rPr>
          <w:rStyle w:val="ac"/>
          <w:b w:val="0"/>
          <w:sz w:val="28"/>
          <w:szCs w:val="28"/>
          <w:lang w:val="ru-RU"/>
        </w:rPr>
        <w:t xml:space="preserve"> округ</w:t>
      </w:r>
      <w:proofErr w:type="gramStart"/>
      <w:r w:rsidRPr="001148E0">
        <w:rPr>
          <w:rStyle w:val="ac"/>
          <w:b w:val="0"/>
          <w:sz w:val="28"/>
          <w:szCs w:val="28"/>
          <w:lang w:val="ru-RU"/>
        </w:rPr>
        <w:t>а-</w:t>
      </w:r>
      <w:proofErr w:type="gramEnd"/>
      <w:r w:rsidRPr="001148E0">
        <w:rPr>
          <w:rStyle w:val="ac"/>
          <w:b w:val="0"/>
          <w:sz w:val="28"/>
          <w:szCs w:val="28"/>
          <w:lang w:val="ru-RU"/>
        </w:rPr>
        <w:t xml:space="preserve"> вновь, как и восемь десятилетий назад, быть надёжным тылом для защитников, для семей военнослужащих, для страны. А что значит крепкий тыл? Это уверенность каждого бойца, что его ждут, что его семья </w:t>
      </w:r>
      <w:proofErr w:type="gramStart"/>
      <w:r w:rsidRPr="001148E0">
        <w:rPr>
          <w:rStyle w:val="ac"/>
          <w:b w:val="0"/>
          <w:sz w:val="28"/>
          <w:szCs w:val="28"/>
          <w:lang w:val="ru-RU"/>
        </w:rPr>
        <w:t>окружены</w:t>
      </w:r>
      <w:proofErr w:type="gramEnd"/>
      <w:r w:rsidRPr="001148E0">
        <w:rPr>
          <w:rStyle w:val="ac"/>
          <w:b w:val="0"/>
          <w:sz w:val="28"/>
          <w:szCs w:val="28"/>
          <w:lang w:val="ru-RU"/>
        </w:rPr>
        <w:t xml:space="preserve"> заботой и вниманием.</w:t>
      </w:r>
    </w:p>
    <w:p w:rsidR="00DD4536" w:rsidRPr="002507C9" w:rsidRDefault="00DD4536" w:rsidP="001148E0">
      <w:pPr>
        <w:pStyle w:val="af"/>
        <w:spacing w:line="360" w:lineRule="auto"/>
        <w:ind w:left="142" w:firstLine="851"/>
        <w:jc w:val="both"/>
        <w:rPr>
          <w:rStyle w:val="ac"/>
          <w:b w:val="0"/>
          <w:sz w:val="28"/>
          <w:szCs w:val="28"/>
          <w:lang w:val="ru-RU"/>
        </w:rPr>
      </w:pPr>
      <w:r w:rsidRPr="001148E0">
        <w:rPr>
          <w:rStyle w:val="ac"/>
          <w:b w:val="0"/>
          <w:sz w:val="28"/>
          <w:szCs w:val="28"/>
          <w:lang w:val="ru-RU"/>
        </w:rPr>
        <w:t xml:space="preserve">Не менее важен патриотический настрой всего общества. Все учреждения и организации, предприниматели, общественные объединения и просто неравнодушные граждане чутко </w:t>
      </w:r>
      <w:r w:rsidRPr="002507C9">
        <w:rPr>
          <w:rStyle w:val="ac"/>
          <w:b w:val="0"/>
          <w:sz w:val="28"/>
          <w:szCs w:val="28"/>
          <w:lang w:val="ru-RU"/>
        </w:rPr>
        <w:t>реагируют на потребности земляков: изготавливают свечи и маскировочные сети, вяжут носки, варят печи  и многое другое.</w:t>
      </w:r>
    </w:p>
    <w:p w:rsidR="00DD4536" w:rsidRPr="002507C9" w:rsidRDefault="00DD4536" w:rsidP="001148E0">
      <w:pPr>
        <w:shd w:val="clear" w:color="auto" w:fill="FFFFFF"/>
        <w:spacing w:after="0" w:line="360" w:lineRule="auto"/>
        <w:ind w:left="14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7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25 февраля 2025 года администрацией округа при содействии </w:t>
      </w:r>
      <w:proofErr w:type="spellStart"/>
      <w:r w:rsidRPr="002507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Пильнинского</w:t>
      </w:r>
      <w:proofErr w:type="spellEnd"/>
      <w:r w:rsidRPr="002507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отделения НОО ООО ВОИ на базе культурно-досугового центра был организован благотворительный концерт «СВОИХ НЕ БРОСАЕМ!», который открыл глава МСУ </w:t>
      </w:r>
      <w:proofErr w:type="spellStart"/>
      <w:r w:rsidRPr="002507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Пильнинского</w:t>
      </w:r>
      <w:proofErr w:type="spellEnd"/>
      <w:r w:rsidRPr="002507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округа, секретарь </w:t>
      </w:r>
      <w:proofErr w:type="spellStart"/>
      <w:r w:rsidRPr="002507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Пильнинского</w:t>
      </w:r>
      <w:proofErr w:type="spellEnd"/>
      <w:r w:rsidRPr="002507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отделения партии «Единая Россия» Сергей Алексеевич </w:t>
      </w:r>
      <w:proofErr w:type="spellStart"/>
      <w:r w:rsidRPr="002507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Бочканов</w:t>
      </w:r>
      <w:proofErr w:type="spellEnd"/>
      <w:r w:rsidRPr="002507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На призыв помочь бойцам откликнулись организации округа и просто неравнодушные жители, а вся собранная гуманитарная помощь была отправлена  в зону СВО для наших бойцов. Также этот концерт дал старт Году защитника Отечества. Все номера концерта - это один большой гимн мужеству русского народа во все времена стоявшего на защите своей Родины и мы, потомки победителей, должны не просто помнить, кто ковал Победу в Великой Отечественной войне, а быть достойными их подвига. В зале в этот день присутствовали афганцы, участники СВО и их родственники, представители ветеранских организаций пограничников и десантников.</w:t>
      </w:r>
    </w:p>
    <w:p w:rsidR="00DD4536" w:rsidRPr="002507C9" w:rsidRDefault="00DD4536" w:rsidP="001148E0">
      <w:pPr>
        <w:shd w:val="clear" w:color="auto" w:fill="FFFFFF"/>
        <w:spacing w:after="0" w:line="360" w:lineRule="auto"/>
        <w:ind w:left="142"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2507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Центральной библиотекой подготовлен альбом «ГЕРОИ СПЕЦОПЕРАЦИИ», посвященный погибшим на СВО землякам-</w:t>
      </w:r>
      <w:proofErr w:type="spellStart"/>
      <w:r w:rsidRPr="002507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пильнинцам</w:t>
      </w:r>
      <w:proofErr w:type="spellEnd"/>
      <w:r w:rsidRPr="002507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D4536" w:rsidRPr="001148E0" w:rsidRDefault="002507C9" w:rsidP="002507C9">
      <w:pPr>
        <w:shd w:val="clear" w:color="auto" w:fill="FFFFFF"/>
        <w:spacing w:after="0" w:line="360" w:lineRule="auto"/>
        <w:ind w:left="142" w:firstLine="851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Великий </w:t>
      </w:r>
      <w:proofErr w:type="spellStart"/>
      <w:r w:rsidR="00DD4536" w:rsidRPr="002507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ень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!В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еликая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D4536" w:rsidRPr="002507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Победа!</w:t>
      </w:r>
      <w:r w:rsidR="00DD4536" w:rsidRPr="001148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DD4536" w:rsidRPr="00114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 концертная программа, которая состоялась в парке 40 лет Октября. Открыта она была самой главной песней нашей страны - гимном, который исполнил хор администрации </w:t>
      </w:r>
      <w:proofErr w:type="spellStart"/>
      <w:r w:rsidR="00DD4536" w:rsidRPr="00114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Пильнинского</w:t>
      </w:r>
      <w:proofErr w:type="spellEnd"/>
      <w:r w:rsidR="00DD4536" w:rsidRPr="00114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округа, а потом всех поздравил с великим для нашего народа праздником, с Днем Победы глава МСУ </w:t>
      </w:r>
      <w:proofErr w:type="spellStart"/>
      <w:r w:rsidR="00DD4536" w:rsidRPr="00114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Пильнинского</w:t>
      </w:r>
      <w:proofErr w:type="spellEnd"/>
      <w:r w:rsidR="00DD4536" w:rsidRPr="00114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округа С.А. </w:t>
      </w:r>
      <w:proofErr w:type="spellStart"/>
      <w:r w:rsidR="00DD4536" w:rsidRPr="00114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Бочканов</w:t>
      </w:r>
      <w:proofErr w:type="spellEnd"/>
      <w:r w:rsidR="00DD4536" w:rsidRPr="00114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В этот день зрители увидели еще не один хор организаций, а также номера, в которых прошли по истории войны, ведь без песен на войне не обходилось, они были о </w:t>
      </w:r>
      <w:proofErr w:type="gramStart"/>
      <w:r w:rsidR="00DD4536" w:rsidRPr="00114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самом</w:t>
      </w:r>
      <w:proofErr w:type="gramEnd"/>
      <w:r w:rsidR="00DD4536" w:rsidRPr="00114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важном для каждого, они поднимали боевой дух, давали надежду. Были и танцы, и выступления детей, посвященные 80-летию Победы. А  завершилась концертная программа самой главной песне</w:t>
      </w:r>
      <w:proofErr w:type="gramStart"/>
      <w:r w:rsidR="00DD4536" w:rsidRPr="00114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й-</w:t>
      </w:r>
      <w:proofErr w:type="gramEnd"/>
      <w:r w:rsidR="00DD4536" w:rsidRPr="00114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"День Победы". </w:t>
      </w:r>
      <w:r w:rsidR="00DD4536" w:rsidRPr="00667C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Так же в парке вели свою работу тематические фотозоны и мастер-классы, выставки. Вечером в парке прошло выступление ВИА "Граница", состоялась акция "Свеча памяти", а также были показаны видеоролики "Бессмертный полк онлайн" и "Вахта Памяти".</w:t>
      </w:r>
    </w:p>
    <w:p w:rsidR="00DD4536" w:rsidRPr="001148E0" w:rsidRDefault="00DD4536" w:rsidP="001148E0">
      <w:pPr>
        <w:shd w:val="clear" w:color="auto" w:fill="FFFFFF"/>
        <w:spacing w:after="0" w:line="360" w:lineRule="auto"/>
        <w:ind w:left="142"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14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"Неугасима память поколений" - это торжественный митинг,</w:t>
      </w:r>
      <w:r w:rsidRPr="001148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14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посвященный 80-летию Победы. К </w:t>
      </w:r>
      <w:proofErr w:type="gramStart"/>
      <w:r w:rsidRPr="00114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собравшимся</w:t>
      </w:r>
      <w:proofErr w:type="gramEnd"/>
      <w:r w:rsidRPr="00114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обратился глава МСУ округа С.А. </w:t>
      </w:r>
      <w:proofErr w:type="spellStart"/>
      <w:r w:rsidRPr="00114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Бочканов</w:t>
      </w:r>
      <w:proofErr w:type="spellEnd"/>
      <w:r w:rsidRPr="00114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 также </w:t>
      </w:r>
      <w:proofErr w:type="spellStart"/>
      <w:r w:rsidRPr="00114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священослужители</w:t>
      </w:r>
      <w:proofErr w:type="spellEnd"/>
      <w:r w:rsidRPr="00114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округа и капитан 2 ранга в отставке А.А. </w:t>
      </w:r>
      <w:proofErr w:type="spellStart"/>
      <w:r w:rsidRPr="00114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Саберов</w:t>
      </w:r>
      <w:proofErr w:type="spellEnd"/>
      <w:r w:rsidRPr="00114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На митинге отдали дань памяти всем воинам, сражавшимся за Победу и всем, кто работал в тылу. А также вспомнили о тех, кто снова сражается в зоне СВО, и в честь всех наших защитников, в прошлом и настоящем из георгиевской ленточки была выстроена буква "Z", которая стала символом бойцов СВО</w:t>
      </w:r>
      <w:r w:rsidRPr="001148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14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это же время по улицам р.п. Пильны состоялся праздничный автопробег "Спасибо деду за Победу".</w:t>
      </w:r>
    </w:p>
    <w:p w:rsidR="00DD4536" w:rsidRPr="00667C34" w:rsidRDefault="00DD4536" w:rsidP="001148E0">
      <w:pPr>
        <w:pStyle w:val="af"/>
        <w:spacing w:line="360" w:lineRule="auto"/>
        <w:ind w:left="142" w:firstLine="851"/>
        <w:jc w:val="both"/>
        <w:rPr>
          <w:rStyle w:val="ac"/>
          <w:b w:val="0"/>
          <w:sz w:val="28"/>
          <w:szCs w:val="28"/>
          <w:lang w:val="ru-RU"/>
        </w:rPr>
      </w:pPr>
      <w:r w:rsidRPr="00667C34">
        <w:rPr>
          <w:rStyle w:val="ac"/>
          <w:b w:val="0"/>
          <w:sz w:val="28"/>
          <w:szCs w:val="28"/>
          <w:lang w:val="ru-RU"/>
        </w:rPr>
        <w:t>Библиотечная деятельность муниципального бюджетного учреждения культуры «</w:t>
      </w:r>
      <w:proofErr w:type="spellStart"/>
      <w:r w:rsidRPr="00667C34">
        <w:rPr>
          <w:rStyle w:val="ac"/>
          <w:b w:val="0"/>
          <w:sz w:val="28"/>
          <w:szCs w:val="28"/>
          <w:lang w:val="ru-RU"/>
        </w:rPr>
        <w:t>Пильнинская</w:t>
      </w:r>
      <w:proofErr w:type="spellEnd"/>
      <w:r w:rsidRPr="00667C34">
        <w:rPr>
          <w:rStyle w:val="ac"/>
          <w:b w:val="0"/>
          <w:sz w:val="28"/>
          <w:szCs w:val="28"/>
          <w:lang w:val="ru-RU"/>
        </w:rPr>
        <w:t xml:space="preserve"> централизованная библиотечная система» в 2025 году была многопланова и разнообразна. Библиотеки продолжали совершенствовать свою деятельность как информационных, культурных и образовательных центров для различных категорий пользователей, часть </w:t>
      </w:r>
      <w:r w:rsidRPr="00667C34">
        <w:rPr>
          <w:rStyle w:val="ac"/>
          <w:b w:val="0"/>
          <w:sz w:val="28"/>
          <w:szCs w:val="28"/>
          <w:lang w:val="ru-RU"/>
        </w:rPr>
        <w:lastRenderedPageBreak/>
        <w:t>массовых мероприятий была перенесена в онлайн пространство. Всего по округу было проведено  1837  массовых мероприятий, на которых присутствовало 75355 человек.</w:t>
      </w:r>
    </w:p>
    <w:p w:rsidR="00DD4536" w:rsidRPr="001148E0" w:rsidRDefault="00DD4536" w:rsidP="00667C34">
      <w:pPr>
        <w:spacing w:after="0" w:line="360" w:lineRule="auto"/>
        <w:ind w:left="142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7C34">
        <w:rPr>
          <w:rFonts w:ascii="Times New Roman" w:eastAsia="Calibri" w:hAnsi="Times New Roman" w:cs="Times New Roman"/>
          <w:bCs/>
          <w:sz w:val="28"/>
          <w:szCs w:val="28"/>
        </w:rPr>
        <w:t>В юбилейный год Победы</w:t>
      </w:r>
      <w:proofErr w:type="gramStart"/>
      <w:r w:rsidRPr="00667C34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667C34">
        <w:rPr>
          <w:rFonts w:ascii="Times New Roman" w:eastAsia="Calibri" w:hAnsi="Times New Roman" w:cs="Times New Roman"/>
          <w:sz w:val="28"/>
          <w:szCs w:val="28"/>
        </w:rPr>
        <w:t xml:space="preserve"> год защитника Отечества , проведена огромная</w:t>
      </w:r>
      <w:r w:rsidRPr="001148E0">
        <w:rPr>
          <w:rFonts w:ascii="Times New Roman" w:eastAsia="Calibri" w:hAnsi="Times New Roman" w:cs="Times New Roman"/>
          <w:sz w:val="28"/>
          <w:szCs w:val="28"/>
        </w:rPr>
        <w:t xml:space="preserve"> работа по сбору информации, увековечению памяти ,сохранению имён и судеб участников Великой Отечественной войны :</w:t>
      </w:r>
    </w:p>
    <w:p w:rsidR="00DD4536" w:rsidRPr="001148E0" w:rsidRDefault="00DD4536" w:rsidP="00667C34">
      <w:pPr>
        <w:spacing w:after="0" w:line="360" w:lineRule="auto"/>
        <w:ind w:left="142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48E0">
        <w:rPr>
          <w:rFonts w:ascii="Times New Roman" w:eastAsia="Calibri" w:hAnsi="Times New Roman" w:cs="Times New Roman"/>
          <w:sz w:val="28"/>
          <w:szCs w:val="28"/>
        </w:rPr>
        <w:t xml:space="preserve">-По поручению Президента Российской Федерации   с 2021г.   библиотеки принимают участие  в создании  электронной  Книги Памяти. Библиотечными работниками собрано и отправлено в областной архив  сведений на 4411 человек, участников Великой Отечественной войны ; </w:t>
      </w:r>
    </w:p>
    <w:p w:rsidR="00DD4536" w:rsidRPr="001148E0" w:rsidRDefault="00DD4536" w:rsidP="001148E0">
      <w:pPr>
        <w:autoSpaceDE w:val="0"/>
        <w:autoSpaceDN w:val="0"/>
        <w:adjustRightInd w:val="0"/>
        <w:spacing w:after="0" w:line="360" w:lineRule="auto"/>
        <w:ind w:left="142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48E0">
        <w:rPr>
          <w:rFonts w:ascii="Times New Roman" w:eastAsia="Calibri" w:hAnsi="Times New Roman" w:cs="Times New Roman"/>
          <w:sz w:val="28"/>
          <w:szCs w:val="28"/>
        </w:rPr>
        <w:t>-В 2025г. велась работа  по формированию  электронной базы данных о воинах  Нижегородской области</w:t>
      </w:r>
      <w:proofErr w:type="gramStart"/>
      <w:r w:rsidRPr="001148E0">
        <w:rPr>
          <w:rFonts w:ascii="Times New Roman" w:eastAsia="Calibri" w:hAnsi="Times New Roman" w:cs="Times New Roman"/>
          <w:sz w:val="28"/>
          <w:szCs w:val="28"/>
        </w:rPr>
        <w:t xml:space="preserve">  ,</w:t>
      </w:r>
      <w:proofErr w:type="gramEnd"/>
      <w:r w:rsidRPr="001148E0">
        <w:rPr>
          <w:rFonts w:ascii="Times New Roman" w:eastAsia="Calibri" w:hAnsi="Times New Roman" w:cs="Times New Roman"/>
          <w:sz w:val="28"/>
          <w:szCs w:val="28"/>
        </w:rPr>
        <w:t xml:space="preserve"> погибших в годы Великой Отечественной войны. Из Книги Памяти т.12 отправлено  информации на  5007 человек, участников войны в областной архив. Информация  пополнялась та</w:t>
      </w:r>
      <w:r w:rsidR="00667C34">
        <w:rPr>
          <w:rFonts w:ascii="Times New Roman" w:eastAsia="Calibri" w:hAnsi="Times New Roman" w:cs="Times New Roman"/>
          <w:sz w:val="28"/>
          <w:szCs w:val="28"/>
        </w:rPr>
        <w:t>кже  с портала «Память народа</w:t>
      </w:r>
      <w:proofErr w:type="gramStart"/>
      <w:r w:rsidR="00667C34">
        <w:rPr>
          <w:rFonts w:ascii="Times New Roman" w:eastAsia="Calibri" w:hAnsi="Times New Roman" w:cs="Times New Roman"/>
          <w:sz w:val="28"/>
          <w:szCs w:val="28"/>
        </w:rPr>
        <w:t>».</w:t>
      </w:r>
      <w:r w:rsidRPr="001148E0">
        <w:rPr>
          <w:rFonts w:ascii="Times New Roman" w:eastAsia="Calibri" w:hAnsi="Times New Roman" w:cs="Times New Roman"/>
          <w:sz w:val="28"/>
          <w:szCs w:val="28"/>
        </w:rPr>
        <w:t>;</w:t>
      </w:r>
      <w:proofErr w:type="gramEnd"/>
    </w:p>
    <w:p w:rsidR="00DD4536" w:rsidRPr="001148E0" w:rsidRDefault="00DD4536" w:rsidP="001148E0">
      <w:pPr>
        <w:autoSpaceDE w:val="0"/>
        <w:autoSpaceDN w:val="0"/>
        <w:adjustRightInd w:val="0"/>
        <w:spacing w:after="0" w:line="360" w:lineRule="auto"/>
        <w:ind w:left="142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48E0">
        <w:rPr>
          <w:rFonts w:ascii="Times New Roman" w:eastAsia="Calibri" w:hAnsi="Times New Roman" w:cs="Times New Roman"/>
          <w:sz w:val="28"/>
          <w:szCs w:val="28"/>
        </w:rPr>
        <w:t>-</w:t>
      </w:r>
      <w:bookmarkStart w:id="0" w:name="_Hlk223602581"/>
      <w:r w:rsidRPr="001148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End w:id="0"/>
      <w:r w:rsidRPr="001148E0">
        <w:rPr>
          <w:rFonts w:ascii="Times New Roman" w:eastAsia="Calibri" w:hAnsi="Times New Roman" w:cs="Times New Roman"/>
          <w:sz w:val="28"/>
          <w:szCs w:val="28"/>
        </w:rPr>
        <w:t>С 2012г. библиотеками  формировалась  электронная база данных  о воинах  округа</w:t>
      </w:r>
      <w:proofErr w:type="gramStart"/>
      <w:r w:rsidRPr="001148E0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1148E0">
        <w:rPr>
          <w:rFonts w:ascii="Times New Roman" w:eastAsia="Calibri" w:hAnsi="Times New Roman" w:cs="Times New Roman"/>
          <w:sz w:val="28"/>
          <w:szCs w:val="28"/>
        </w:rPr>
        <w:t xml:space="preserve"> умерших в послевоенные годы для издания Книги Памяти. </w:t>
      </w:r>
    </w:p>
    <w:p w:rsidR="00DD4536" w:rsidRPr="00FA1E2C" w:rsidRDefault="00DD4536" w:rsidP="001148E0">
      <w:pPr>
        <w:autoSpaceDE w:val="0"/>
        <w:autoSpaceDN w:val="0"/>
        <w:adjustRightInd w:val="0"/>
        <w:spacing w:after="0" w:line="360" w:lineRule="auto"/>
        <w:ind w:left="142" w:firstLine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A1E2C">
        <w:rPr>
          <w:rFonts w:ascii="Times New Roman" w:eastAsia="Calibri" w:hAnsi="Times New Roman" w:cs="Times New Roman"/>
          <w:bCs/>
          <w:sz w:val="28"/>
          <w:szCs w:val="28"/>
        </w:rPr>
        <w:t xml:space="preserve">В текущем году  Книга Памяти  воинов Великой </w:t>
      </w:r>
      <w:proofErr w:type="spellStart"/>
      <w:r w:rsidRPr="00FA1E2C">
        <w:rPr>
          <w:rFonts w:ascii="Times New Roman" w:eastAsia="Calibri" w:hAnsi="Times New Roman" w:cs="Times New Roman"/>
          <w:bCs/>
          <w:sz w:val="28"/>
          <w:szCs w:val="28"/>
        </w:rPr>
        <w:t>Отечественнной</w:t>
      </w:r>
      <w:proofErr w:type="spellEnd"/>
      <w:r w:rsidRPr="00FA1E2C">
        <w:rPr>
          <w:rFonts w:ascii="Times New Roman" w:eastAsia="Calibri" w:hAnsi="Times New Roman" w:cs="Times New Roman"/>
          <w:bCs/>
          <w:sz w:val="28"/>
          <w:szCs w:val="28"/>
        </w:rPr>
        <w:t xml:space="preserve"> войны 1941-1945г.г. </w:t>
      </w:r>
      <w:proofErr w:type="spellStart"/>
      <w:r w:rsidRPr="00FA1E2C">
        <w:rPr>
          <w:rFonts w:ascii="Times New Roman" w:eastAsia="Calibri" w:hAnsi="Times New Roman" w:cs="Times New Roman"/>
          <w:bCs/>
          <w:sz w:val="28"/>
          <w:szCs w:val="28"/>
        </w:rPr>
        <w:t>Пильнинского</w:t>
      </w:r>
      <w:proofErr w:type="spellEnd"/>
      <w:r w:rsidRPr="00FA1E2C">
        <w:rPr>
          <w:rFonts w:ascii="Times New Roman" w:eastAsia="Calibri" w:hAnsi="Times New Roman" w:cs="Times New Roman"/>
          <w:bCs/>
          <w:sz w:val="28"/>
          <w:szCs w:val="28"/>
        </w:rPr>
        <w:t xml:space="preserve"> округа вернувшихся с войны была издана </w:t>
      </w:r>
    </w:p>
    <w:p w:rsidR="00DD4536" w:rsidRPr="00FA1E2C" w:rsidRDefault="00DD4536" w:rsidP="00FA1E2C">
      <w:pPr>
        <w:spacing w:after="0" w:line="36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E2C">
        <w:rPr>
          <w:rFonts w:ascii="Times New Roman" w:eastAsia="Times New Roman" w:hAnsi="Times New Roman" w:cs="Times New Roman"/>
          <w:sz w:val="28"/>
          <w:szCs w:val="28"/>
        </w:rPr>
        <w:t xml:space="preserve">Книга Памяти  не только достойно увековечит  память воинов  </w:t>
      </w:r>
      <w:proofErr w:type="spellStart"/>
      <w:r w:rsidRPr="00FA1E2C">
        <w:rPr>
          <w:rFonts w:ascii="Times New Roman" w:eastAsia="Times New Roman" w:hAnsi="Times New Roman" w:cs="Times New Roman"/>
          <w:sz w:val="28"/>
          <w:szCs w:val="28"/>
        </w:rPr>
        <w:t>Пильнинского</w:t>
      </w:r>
      <w:proofErr w:type="spellEnd"/>
      <w:r w:rsidRPr="00FA1E2C">
        <w:rPr>
          <w:rFonts w:ascii="Times New Roman" w:eastAsia="Times New Roman" w:hAnsi="Times New Roman" w:cs="Times New Roman"/>
          <w:sz w:val="28"/>
          <w:szCs w:val="28"/>
        </w:rPr>
        <w:t xml:space="preserve"> округа, но и передаст молодому поколению  их наказ быть настоящими  патриотами  нашей Родины, поможет сохранить  её во имя будущих поколений.</w:t>
      </w:r>
    </w:p>
    <w:p w:rsidR="00DD4536" w:rsidRPr="001148E0" w:rsidRDefault="00DD4536" w:rsidP="00FA1E2C">
      <w:pPr>
        <w:spacing w:after="0" w:line="360" w:lineRule="auto"/>
        <w:ind w:left="142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48E0">
        <w:rPr>
          <w:rFonts w:ascii="Times New Roman" w:eastAsia="Calibri" w:hAnsi="Times New Roman" w:cs="Times New Roman"/>
          <w:sz w:val="28"/>
          <w:szCs w:val="28"/>
        </w:rPr>
        <w:t xml:space="preserve">Приняли участие в </w:t>
      </w:r>
      <w:proofErr w:type="spellStart"/>
      <w:r w:rsidRPr="001148E0">
        <w:rPr>
          <w:rFonts w:ascii="Times New Roman" w:eastAsia="Calibri" w:hAnsi="Times New Roman" w:cs="Times New Roman"/>
          <w:sz w:val="28"/>
          <w:szCs w:val="28"/>
        </w:rPr>
        <w:t>Грантовом</w:t>
      </w:r>
      <w:proofErr w:type="spellEnd"/>
      <w:r w:rsidRPr="001148E0">
        <w:rPr>
          <w:rFonts w:ascii="Times New Roman" w:eastAsia="Calibri" w:hAnsi="Times New Roman" w:cs="Times New Roman"/>
          <w:sz w:val="28"/>
          <w:szCs w:val="28"/>
        </w:rPr>
        <w:t xml:space="preserve"> конкурсе  Президентского Фонда культурных инициатив: подготовлен проект «Жизнь замечательных люде</w:t>
      </w:r>
      <w:proofErr w:type="gramStart"/>
      <w:r w:rsidRPr="001148E0">
        <w:rPr>
          <w:rFonts w:ascii="Times New Roman" w:eastAsia="Calibri" w:hAnsi="Times New Roman" w:cs="Times New Roman"/>
          <w:sz w:val="28"/>
          <w:szCs w:val="28"/>
        </w:rPr>
        <w:t>й-</w:t>
      </w:r>
      <w:proofErr w:type="gramEnd"/>
      <w:r w:rsidRPr="001148E0">
        <w:rPr>
          <w:rFonts w:ascii="Times New Roman" w:eastAsia="Calibri" w:hAnsi="Times New Roman" w:cs="Times New Roman"/>
          <w:sz w:val="28"/>
          <w:szCs w:val="28"/>
        </w:rPr>
        <w:t xml:space="preserve"> дело всей жизни и пример для подражания».</w:t>
      </w:r>
    </w:p>
    <w:p w:rsidR="00DD4536" w:rsidRPr="001148E0" w:rsidRDefault="00DD4536" w:rsidP="0075680C">
      <w:pPr>
        <w:spacing w:after="0" w:line="360" w:lineRule="auto"/>
        <w:ind w:left="142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E2C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spellStart"/>
      <w:r w:rsidRPr="00FA1E2C">
        <w:rPr>
          <w:rFonts w:ascii="Times New Roman" w:eastAsia="Calibri" w:hAnsi="Times New Roman" w:cs="Times New Roman"/>
          <w:bCs/>
          <w:sz w:val="28"/>
          <w:szCs w:val="28"/>
        </w:rPr>
        <w:t>Грантовом</w:t>
      </w:r>
      <w:proofErr w:type="spellEnd"/>
      <w:r w:rsidRPr="00FA1E2C">
        <w:rPr>
          <w:rFonts w:ascii="Times New Roman" w:eastAsia="Calibri" w:hAnsi="Times New Roman" w:cs="Times New Roman"/>
          <w:bCs/>
          <w:sz w:val="28"/>
          <w:szCs w:val="28"/>
        </w:rPr>
        <w:t xml:space="preserve"> конкурсе</w:t>
      </w:r>
      <w:r w:rsidRPr="001148E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1148E0">
        <w:rPr>
          <w:rFonts w:ascii="Times New Roman" w:eastAsia="Calibri" w:hAnsi="Times New Roman" w:cs="Times New Roman"/>
          <w:sz w:val="28"/>
          <w:szCs w:val="28"/>
        </w:rPr>
        <w:t xml:space="preserve">  на лучшее учреждение культуры среди сельских поселений Нижегородской области,  Каменская сельская библиотека – филиал  получила грант  на сумму 141666руб.68 коп. Приобретено оборудование – МФУ струйное, музыкальный центр. </w:t>
      </w:r>
    </w:p>
    <w:p w:rsidR="00DD4536" w:rsidRPr="00FA1E2C" w:rsidRDefault="00DD4536" w:rsidP="0075680C">
      <w:pPr>
        <w:pStyle w:val="af"/>
        <w:spacing w:line="360" w:lineRule="auto"/>
        <w:ind w:left="142" w:firstLine="851"/>
        <w:jc w:val="both"/>
        <w:rPr>
          <w:rStyle w:val="ac"/>
          <w:b w:val="0"/>
          <w:sz w:val="28"/>
          <w:szCs w:val="28"/>
          <w:lang w:val="ru-RU"/>
        </w:rPr>
      </w:pPr>
      <w:r w:rsidRPr="00FA1E2C">
        <w:rPr>
          <w:rStyle w:val="ac"/>
          <w:b w:val="0"/>
          <w:sz w:val="28"/>
          <w:szCs w:val="28"/>
          <w:lang w:val="ru-RU"/>
        </w:rPr>
        <w:lastRenderedPageBreak/>
        <w:t>Творческий, опытный, стабильный коллектив МБУК «</w:t>
      </w:r>
      <w:proofErr w:type="spellStart"/>
      <w:r w:rsidRPr="00FA1E2C">
        <w:rPr>
          <w:rStyle w:val="ac"/>
          <w:b w:val="0"/>
          <w:sz w:val="28"/>
          <w:szCs w:val="28"/>
          <w:lang w:val="ru-RU"/>
        </w:rPr>
        <w:t>Пильнинская</w:t>
      </w:r>
      <w:proofErr w:type="spellEnd"/>
      <w:r w:rsidRPr="00FA1E2C">
        <w:rPr>
          <w:rStyle w:val="ac"/>
          <w:b w:val="0"/>
          <w:sz w:val="28"/>
          <w:szCs w:val="28"/>
          <w:lang w:val="ru-RU"/>
        </w:rPr>
        <w:t xml:space="preserve"> ЦБС» накопил ценный опыт по созданию модельных библиотек.</w:t>
      </w:r>
    </w:p>
    <w:p w:rsidR="00DD4536" w:rsidRPr="001148E0" w:rsidRDefault="00DD4536" w:rsidP="0075680C">
      <w:pPr>
        <w:spacing w:after="0" w:line="360" w:lineRule="auto"/>
        <w:ind w:left="142" w:firstLine="851"/>
        <w:jc w:val="both"/>
        <w:rPr>
          <w:rFonts w:ascii="Times New Roman" w:eastAsia="Calibri" w:hAnsi="Times New Roman" w:cs="Times New Roman"/>
          <w:color w:val="1A1A1A"/>
          <w:sz w:val="28"/>
          <w:szCs w:val="28"/>
        </w:rPr>
      </w:pPr>
      <w:r w:rsidRPr="001148E0">
        <w:rPr>
          <w:rFonts w:ascii="Times New Roman" w:eastAsia="Calibri" w:hAnsi="Times New Roman" w:cs="Times New Roman"/>
          <w:sz w:val="28"/>
          <w:szCs w:val="28"/>
        </w:rPr>
        <w:t xml:space="preserve">В рамках федерального проекта « Семейные ценности  и инфраструктура  культуры» национального проекта «Семья»   готовятся  документы  на  </w:t>
      </w:r>
      <w:proofErr w:type="spellStart"/>
      <w:r w:rsidRPr="001148E0">
        <w:rPr>
          <w:rFonts w:ascii="Times New Roman" w:eastAsia="Calibri" w:hAnsi="Times New Roman" w:cs="Times New Roman"/>
          <w:sz w:val="28"/>
          <w:szCs w:val="28"/>
        </w:rPr>
        <w:t>Медянскую</w:t>
      </w:r>
      <w:proofErr w:type="spellEnd"/>
      <w:r w:rsidRPr="001148E0">
        <w:rPr>
          <w:rFonts w:ascii="Times New Roman" w:eastAsia="Calibri" w:hAnsi="Times New Roman" w:cs="Times New Roman"/>
          <w:sz w:val="28"/>
          <w:szCs w:val="28"/>
        </w:rPr>
        <w:t xml:space="preserve">  сельскую  библиотеку  для участия в конкурсном  отборе на создание модельных библиотек</w:t>
      </w:r>
      <w:proofErr w:type="gramStart"/>
      <w:r w:rsidRPr="001148E0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</w:p>
    <w:p w:rsidR="00DD4536" w:rsidRPr="00FA1E2C" w:rsidRDefault="00DD4536" w:rsidP="0075680C">
      <w:pPr>
        <w:pStyle w:val="af"/>
        <w:spacing w:line="360" w:lineRule="auto"/>
        <w:ind w:left="142" w:firstLine="851"/>
        <w:jc w:val="both"/>
        <w:rPr>
          <w:rStyle w:val="ac"/>
          <w:b w:val="0"/>
          <w:sz w:val="28"/>
          <w:szCs w:val="28"/>
          <w:lang w:val="ru-RU"/>
        </w:rPr>
      </w:pPr>
      <w:r w:rsidRPr="00FA1E2C">
        <w:rPr>
          <w:rStyle w:val="ac"/>
          <w:b w:val="0"/>
          <w:sz w:val="28"/>
          <w:szCs w:val="28"/>
          <w:lang w:val="ru-RU"/>
        </w:rPr>
        <w:t>В настоящее время в округе действуют три модельные библиотеки: центральная библиотека в посёлке Пильна (открылась в 2020 году)</w:t>
      </w:r>
      <w:proofErr w:type="gramStart"/>
      <w:r w:rsidRPr="00FA1E2C">
        <w:rPr>
          <w:rStyle w:val="ac"/>
          <w:b w:val="0"/>
          <w:sz w:val="28"/>
          <w:szCs w:val="28"/>
          <w:lang w:val="ru-RU"/>
        </w:rPr>
        <w:t xml:space="preserve"> ,</w:t>
      </w:r>
      <w:proofErr w:type="gramEnd"/>
      <w:r w:rsidRPr="00FA1E2C">
        <w:rPr>
          <w:rStyle w:val="ac"/>
          <w:b w:val="0"/>
          <w:sz w:val="28"/>
          <w:szCs w:val="28"/>
          <w:lang w:val="ru-RU"/>
        </w:rPr>
        <w:t xml:space="preserve"> сельская в Деянове (открылась в 2023 году). </w:t>
      </w:r>
    </w:p>
    <w:p w:rsidR="00DD4536" w:rsidRPr="00FA1E2C" w:rsidRDefault="00DD4536" w:rsidP="0075680C">
      <w:pPr>
        <w:pStyle w:val="af"/>
        <w:spacing w:line="360" w:lineRule="auto"/>
        <w:ind w:left="142" w:firstLine="851"/>
        <w:jc w:val="both"/>
        <w:rPr>
          <w:rStyle w:val="ac"/>
          <w:b w:val="0"/>
          <w:sz w:val="28"/>
          <w:szCs w:val="28"/>
          <w:lang w:val="ru-RU"/>
        </w:rPr>
      </w:pPr>
      <w:r w:rsidRPr="00FA1E2C">
        <w:rPr>
          <w:rStyle w:val="ac"/>
          <w:b w:val="0"/>
          <w:sz w:val="28"/>
          <w:szCs w:val="28"/>
          <w:lang w:val="ru-RU"/>
        </w:rPr>
        <w:t xml:space="preserve">В  2025 году  открылась модельная библиотека в селе Красная Горка. </w:t>
      </w:r>
    </w:p>
    <w:p w:rsidR="00DD4536" w:rsidRPr="00FA1E2C" w:rsidRDefault="00DD4536" w:rsidP="0075680C">
      <w:pPr>
        <w:pStyle w:val="af"/>
        <w:spacing w:line="360" w:lineRule="auto"/>
        <w:ind w:left="142" w:firstLine="851"/>
        <w:jc w:val="both"/>
        <w:rPr>
          <w:rStyle w:val="ac"/>
          <w:b w:val="0"/>
          <w:sz w:val="28"/>
          <w:szCs w:val="28"/>
          <w:lang w:val="ru-RU"/>
        </w:rPr>
      </w:pPr>
      <w:r w:rsidRPr="00FA1E2C">
        <w:rPr>
          <w:rStyle w:val="ac"/>
          <w:b w:val="0"/>
          <w:sz w:val="28"/>
          <w:szCs w:val="28"/>
          <w:lang w:val="ru-RU"/>
        </w:rPr>
        <w:t>Библиотеки нового поколения  – это и  клуб, и информационный центр, и игровая площадка,  и место  интересных встреч,  и организатор культурных акций.</w:t>
      </w:r>
    </w:p>
    <w:p w:rsidR="00DD4536" w:rsidRPr="00FA1E2C" w:rsidRDefault="00DD4536" w:rsidP="001148E0">
      <w:pPr>
        <w:pStyle w:val="af"/>
        <w:spacing w:line="360" w:lineRule="auto"/>
        <w:ind w:left="142" w:firstLine="851"/>
        <w:jc w:val="both"/>
        <w:rPr>
          <w:rStyle w:val="ac"/>
          <w:b w:val="0"/>
          <w:sz w:val="28"/>
          <w:szCs w:val="28"/>
          <w:lang w:val="ru-RU"/>
        </w:rPr>
      </w:pPr>
      <w:r w:rsidRPr="00FA1E2C">
        <w:rPr>
          <w:rStyle w:val="ac"/>
          <w:b w:val="0"/>
          <w:sz w:val="28"/>
          <w:szCs w:val="28"/>
          <w:lang w:val="ru-RU"/>
        </w:rPr>
        <w:t>Техническое оснащение модельных библиотек радикально изменило все ее традиционные направления работы, мероприятия сопровождаются электронным, мультимедийным показом, что более эмоционально воздействует на читателя. Во всех модельных библиотеках есть доступ к Национальной Электронной Библиотеке (НЭБ).</w:t>
      </w:r>
    </w:p>
    <w:p w:rsidR="00DD4536" w:rsidRPr="00FA1E2C" w:rsidRDefault="00DD4536" w:rsidP="001148E0">
      <w:pPr>
        <w:pStyle w:val="af"/>
        <w:spacing w:line="360" w:lineRule="auto"/>
        <w:ind w:left="142" w:firstLine="851"/>
        <w:jc w:val="both"/>
        <w:rPr>
          <w:rStyle w:val="ac"/>
          <w:b w:val="0"/>
          <w:sz w:val="28"/>
          <w:szCs w:val="28"/>
          <w:lang w:val="ru-RU"/>
        </w:rPr>
      </w:pPr>
      <w:r w:rsidRPr="00FA1E2C">
        <w:rPr>
          <w:rStyle w:val="ac"/>
          <w:b w:val="0"/>
          <w:sz w:val="28"/>
          <w:szCs w:val="28"/>
          <w:lang w:val="ru-RU"/>
        </w:rPr>
        <w:t>Повышенное внимание библиотеки уделяют обслуживанию социально незащищенных слоев населения: детям, инвалидам, пенсионерам, ветеранам, многодетным семьям. Обслуживание людей с ограниченными возможностями  ведется на дому.</w:t>
      </w:r>
    </w:p>
    <w:p w:rsidR="00DD4536" w:rsidRPr="00FA1E2C" w:rsidRDefault="00DD4536" w:rsidP="001148E0">
      <w:pPr>
        <w:pStyle w:val="af"/>
        <w:spacing w:line="360" w:lineRule="auto"/>
        <w:ind w:left="142" w:firstLine="851"/>
        <w:jc w:val="both"/>
        <w:rPr>
          <w:rStyle w:val="ac"/>
          <w:b w:val="0"/>
          <w:sz w:val="28"/>
          <w:szCs w:val="28"/>
          <w:lang w:val="ru-RU"/>
        </w:rPr>
      </w:pPr>
      <w:r w:rsidRPr="00FA1E2C">
        <w:rPr>
          <w:rStyle w:val="ac"/>
          <w:b w:val="0"/>
          <w:sz w:val="28"/>
          <w:szCs w:val="28"/>
          <w:lang w:val="ru-RU"/>
        </w:rPr>
        <w:t>Востребованность наших библиотек зависит еще и от того, насколько мы готовы активно действовать в современных условиях, найти своего пользователя.</w:t>
      </w:r>
    </w:p>
    <w:p w:rsidR="00DD4536" w:rsidRPr="00FA1E2C" w:rsidRDefault="00DD4536" w:rsidP="001148E0">
      <w:pPr>
        <w:pStyle w:val="af"/>
        <w:spacing w:line="360" w:lineRule="auto"/>
        <w:ind w:left="142" w:firstLine="851"/>
        <w:jc w:val="both"/>
        <w:rPr>
          <w:rStyle w:val="ac"/>
          <w:b w:val="0"/>
          <w:sz w:val="28"/>
          <w:szCs w:val="28"/>
          <w:lang w:val="ru-RU"/>
        </w:rPr>
      </w:pPr>
      <w:r w:rsidRPr="00FA1E2C">
        <w:rPr>
          <w:rStyle w:val="ac"/>
          <w:b w:val="0"/>
          <w:sz w:val="28"/>
          <w:szCs w:val="28"/>
          <w:lang w:val="ru-RU"/>
        </w:rPr>
        <w:t xml:space="preserve">Выросла  посещаемость, в библиотеки пришла новая аудитория.  </w:t>
      </w:r>
    </w:p>
    <w:p w:rsidR="00DD4536" w:rsidRPr="00FA1E2C" w:rsidRDefault="00DD4536" w:rsidP="001148E0">
      <w:pPr>
        <w:pStyle w:val="af"/>
        <w:spacing w:line="360" w:lineRule="auto"/>
        <w:ind w:left="142" w:firstLine="851"/>
        <w:jc w:val="both"/>
        <w:rPr>
          <w:rStyle w:val="ac"/>
          <w:b w:val="0"/>
          <w:sz w:val="28"/>
          <w:szCs w:val="28"/>
          <w:lang w:val="ru-RU"/>
        </w:rPr>
      </w:pPr>
      <w:r w:rsidRPr="00FA1E2C">
        <w:rPr>
          <w:rStyle w:val="ac"/>
          <w:b w:val="0"/>
          <w:sz w:val="28"/>
          <w:szCs w:val="28"/>
          <w:lang w:val="ru-RU"/>
        </w:rPr>
        <w:t xml:space="preserve">Накопленный в итоге опыт позволит расширить круг модернизируемых библиотек,  а администрация </w:t>
      </w:r>
      <w:proofErr w:type="spellStart"/>
      <w:r w:rsidRPr="00FA1E2C">
        <w:rPr>
          <w:rStyle w:val="ac"/>
          <w:b w:val="0"/>
          <w:sz w:val="28"/>
          <w:szCs w:val="28"/>
          <w:lang w:val="ru-RU"/>
        </w:rPr>
        <w:t>Пильнинского</w:t>
      </w:r>
      <w:proofErr w:type="spellEnd"/>
      <w:r w:rsidRPr="00FA1E2C">
        <w:rPr>
          <w:rStyle w:val="ac"/>
          <w:b w:val="0"/>
          <w:sz w:val="28"/>
          <w:szCs w:val="28"/>
          <w:lang w:val="ru-RU"/>
        </w:rPr>
        <w:t xml:space="preserve"> муниципального округа, в свою очередь,  безусловно,  будет этому содействовать.</w:t>
      </w:r>
    </w:p>
    <w:p w:rsidR="00DD4536" w:rsidRPr="001148E0" w:rsidRDefault="00DD4536" w:rsidP="001148E0">
      <w:pPr>
        <w:spacing w:after="0" w:line="36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48E0">
        <w:rPr>
          <w:rFonts w:ascii="Times New Roman" w:eastAsia="Times New Roman" w:hAnsi="Times New Roman" w:cs="Times New Roman"/>
          <w:sz w:val="28"/>
          <w:szCs w:val="28"/>
        </w:rPr>
        <w:t>В 2025 году в музее работало 34 выставки, 31 из которых открыто в текущем году.</w:t>
      </w:r>
    </w:p>
    <w:p w:rsidR="00DD4536" w:rsidRPr="001148E0" w:rsidRDefault="00DD4536" w:rsidP="001148E0">
      <w:pPr>
        <w:pStyle w:val="af"/>
        <w:spacing w:line="360" w:lineRule="auto"/>
        <w:ind w:left="142" w:firstLine="851"/>
        <w:jc w:val="both"/>
        <w:rPr>
          <w:rStyle w:val="ac"/>
          <w:bCs w:val="0"/>
          <w:sz w:val="28"/>
          <w:szCs w:val="28"/>
          <w:lang w:val="ru-RU"/>
        </w:rPr>
      </w:pPr>
      <w:r w:rsidRPr="001148E0">
        <w:rPr>
          <w:sz w:val="28"/>
          <w:szCs w:val="28"/>
          <w:lang w:val="ru-RU"/>
        </w:rPr>
        <w:lastRenderedPageBreak/>
        <w:t>Наиболее яркие и интересные – «Красота рукотворная» - выставка, посвященная резчику по дереву Назарову А.Н. Выставка охолощенного оружия времен Великой Отечественной войны «Оружие Победы». Выставка самоваров «В гостях у самовара».</w:t>
      </w:r>
    </w:p>
    <w:p w:rsidR="00DD4536" w:rsidRPr="001148E0" w:rsidRDefault="00DD4536" w:rsidP="001148E0">
      <w:pPr>
        <w:shd w:val="clear" w:color="auto" w:fill="FFFFFF"/>
        <w:spacing w:after="0" w:line="36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48E0">
        <w:rPr>
          <w:rFonts w:ascii="Times New Roman" w:eastAsia="Times New Roman" w:hAnsi="Times New Roman" w:cs="Times New Roman"/>
          <w:sz w:val="28"/>
          <w:szCs w:val="28"/>
        </w:rPr>
        <w:t>Число проведённых экскурсий-572, их посетило 15108 человек.</w:t>
      </w:r>
    </w:p>
    <w:p w:rsidR="00DD4536" w:rsidRPr="001148E0" w:rsidRDefault="00DD4536" w:rsidP="001148E0">
      <w:pPr>
        <w:shd w:val="clear" w:color="auto" w:fill="FFFFFF"/>
        <w:spacing w:after="0" w:line="36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48E0">
        <w:rPr>
          <w:rFonts w:ascii="Times New Roman" w:eastAsia="Times New Roman" w:hAnsi="Times New Roman" w:cs="Times New Roman"/>
          <w:sz w:val="28"/>
          <w:szCs w:val="28"/>
        </w:rPr>
        <w:t xml:space="preserve">Проведено 40 массовых </w:t>
      </w:r>
      <w:proofErr w:type="gramStart"/>
      <w:r w:rsidRPr="001148E0">
        <w:rPr>
          <w:rFonts w:ascii="Times New Roman" w:eastAsia="Times New Roman" w:hAnsi="Times New Roman" w:cs="Times New Roman"/>
          <w:sz w:val="28"/>
          <w:szCs w:val="28"/>
        </w:rPr>
        <w:t>мероприятий</w:t>
      </w:r>
      <w:proofErr w:type="gramEnd"/>
      <w:r w:rsidRPr="001148E0">
        <w:rPr>
          <w:rFonts w:ascii="Times New Roman" w:eastAsia="Times New Roman" w:hAnsi="Times New Roman" w:cs="Times New Roman"/>
          <w:sz w:val="28"/>
          <w:szCs w:val="28"/>
        </w:rPr>
        <w:t xml:space="preserve"> на которых присутствовало 1480 человек.</w:t>
      </w:r>
    </w:p>
    <w:p w:rsidR="00DD4536" w:rsidRPr="001148E0" w:rsidRDefault="00DD4536" w:rsidP="001148E0">
      <w:pPr>
        <w:shd w:val="clear" w:color="auto" w:fill="FFFFFF"/>
        <w:spacing w:after="0" w:line="36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48E0">
        <w:rPr>
          <w:rFonts w:ascii="Times New Roman" w:eastAsia="Times New Roman" w:hAnsi="Times New Roman" w:cs="Times New Roman"/>
          <w:sz w:val="28"/>
          <w:szCs w:val="28"/>
        </w:rPr>
        <w:t>Сумма заработанных средств музея составила -99700,00 .</w:t>
      </w:r>
    </w:p>
    <w:p w:rsidR="00DD4536" w:rsidRPr="001148E0" w:rsidRDefault="00DD4536" w:rsidP="00FA1E2C">
      <w:pPr>
        <w:spacing w:after="0" w:line="360" w:lineRule="auto"/>
        <w:ind w:left="142" w:right="17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48E0">
        <w:rPr>
          <w:rFonts w:ascii="Times New Roman" w:eastAsia="Times New Roman" w:hAnsi="Times New Roman" w:cs="Times New Roman"/>
          <w:sz w:val="28"/>
          <w:szCs w:val="28"/>
        </w:rPr>
        <w:t xml:space="preserve">В отчетном году продолжалась работа с Государственным каталогом музейных предметов РФ и в проекте «Артефакт». </w:t>
      </w:r>
    </w:p>
    <w:p w:rsidR="00DD4536" w:rsidRPr="001148E0" w:rsidRDefault="00DD4536" w:rsidP="001148E0">
      <w:pPr>
        <w:spacing w:line="360" w:lineRule="auto"/>
        <w:ind w:left="142" w:right="17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48E0">
        <w:rPr>
          <w:rFonts w:ascii="Times New Roman" w:eastAsia="Times New Roman" w:hAnsi="Times New Roman" w:cs="Times New Roman"/>
          <w:sz w:val="28"/>
          <w:szCs w:val="28"/>
        </w:rPr>
        <w:t xml:space="preserve"> Основная масса посетителей музея – это жители района или приезжие, имеющие «корни» из нашего района. В течение года были посетители из районов области, отдыхающие в </w:t>
      </w:r>
      <w:proofErr w:type="spellStart"/>
      <w:r w:rsidRPr="001148E0">
        <w:rPr>
          <w:rFonts w:ascii="Times New Roman" w:eastAsia="Times New Roman" w:hAnsi="Times New Roman" w:cs="Times New Roman"/>
          <w:sz w:val="28"/>
          <w:szCs w:val="28"/>
        </w:rPr>
        <w:t>Пильнинском</w:t>
      </w:r>
      <w:proofErr w:type="spellEnd"/>
      <w:r w:rsidRPr="001148E0">
        <w:rPr>
          <w:rFonts w:ascii="Times New Roman" w:eastAsia="Times New Roman" w:hAnsi="Times New Roman" w:cs="Times New Roman"/>
          <w:sz w:val="28"/>
          <w:szCs w:val="28"/>
        </w:rPr>
        <w:t xml:space="preserve"> социально-реабилитационном центре для инвалидов. Основной контингент посетителей — это школьники и пенсионеры. Возрастная категория от 6-7 лет до 60-70 лет, а также обладатели «Пушкинской карты».</w:t>
      </w:r>
    </w:p>
    <w:p w:rsidR="00DD4536" w:rsidRPr="001148E0" w:rsidRDefault="00DD4536" w:rsidP="001148E0">
      <w:pPr>
        <w:spacing w:after="0" w:line="360" w:lineRule="auto"/>
        <w:ind w:left="142" w:right="17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992">
        <w:rPr>
          <w:rFonts w:ascii="Times New Roman" w:eastAsia="Times New Roman" w:hAnsi="Times New Roman" w:cs="Times New Roman"/>
          <w:bCs/>
          <w:sz w:val="28"/>
          <w:szCs w:val="28"/>
        </w:rPr>
        <w:t>Наиболее яркие мероприятия</w:t>
      </w:r>
      <w:r w:rsidRPr="00730992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Pr="001148E0">
        <w:rPr>
          <w:rFonts w:ascii="Times New Roman" w:eastAsia="Times New Roman" w:hAnsi="Times New Roman" w:cs="Times New Roman"/>
          <w:sz w:val="28"/>
          <w:szCs w:val="28"/>
        </w:rPr>
        <w:t xml:space="preserve"> «Ученый – ветеринар </w:t>
      </w:r>
      <w:proofErr w:type="spellStart"/>
      <w:r w:rsidRPr="001148E0">
        <w:rPr>
          <w:rFonts w:ascii="Times New Roman" w:eastAsia="Times New Roman" w:hAnsi="Times New Roman" w:cs="Times New Roman"/>
          <w:sz w:val="28"/>
          <w:szCs w:val="28"/>
        </w:rPr>
        <w:t>Тарнорудов</w:t>
      </w:r>
      <w:proofErr w:type="spellEnd"/>
      <w:r w:rsidRPr="001148E0">
        <w:rPr>
          <w:rFonts w:ascii="Times New Roman" w:eastAsia="Times New Roman" w:hAnsi="Times New Roman" w:cs="Times New Roman"/>
          <w:sz w:val="28"/>
          <w:szCs w:val="28"/>
        </w:rPr>
        <w:t xml:space="preserve"> М.Е.» в честь 165 </w:t>
      </w:r>
      <w:proofErr w:type="spellStart"/>
      <w:r w:rsidRPr="001148E0">
        <w:rPr>
          <w:rFonts w:ascii="Times New Roman" w:eastAsia="Times New Roman" w:hAnsi="Times New Roman" w:cs="Times New Roman"/>
          <w:sz w:val="28"/>
          <w:szCs w:val="28"/>
        </w:rPr>
        <w:t>летия</w:t>
      </w:r>
      <w:proofErr w:type="spellEnd"/>
      <w:r w:rsidRPr="001148E0">
        <w:rPr>
          <w:rFonts w:ascii="Times New Roman" w:eastAsia="Times New Roman" w:hAnsi="Times New Roman" w:cs="Times New Roman"/>
          <w:sz w:val="28"/>
          <w:szCs w:val="28"/>
        </w:rPr>
        <w:t xml:space="preserve"> ученого, «Солдатские матери», для детей дошкольного возраста и другие.</w:t>
      </w:r>
    </w:p>
    <w:p w:rsidR="00DD4536" w:rsidRPr="001148E0" w:rsidRDefault="00DD4536" w:rsidP="00730992">
      <w:pPr>
        <w:spacing w:after="0" w:line="360" w:lineRule="auto"/>
        <w:ind w:left="142" w:right="17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48E0">
        <w:rPr>
          <w:rFonts w:ascii="Times New Roman" w:eastAsia="Times New Roman" w:hAnsi="Times New Roman" w:cs="Times New Roman"/>
          <w:sz w:val="28"/>
          <w:szCs w:val="28"/>
        </w:rPr>
        <w:t>Работали над проектом на предоставление грантов Президента Российской Федерации на реализацию проектов в области культуры, искусства и креативных (творческих) индустрий. Название тем: «Морские горизонты Пильны» и «В начале славных дел».</w:t>
      </w:r>
    </w:p>
    <w:p w:rsidR="00DD4536" w:rsidRPr="001148E0" w:rsidRDefault="00DD4536" w:rsidP="001148E0">
      <w:pPr>
        <w:suppressAutoHyphens/>
        <w:autoSpaceDE w:val="0"/>
        <w:autoSpaceDN w:val="0"/>
        <w:adjustRightInd w:val="0"/>
        <w:spacing w:after="0" w:line="360" w:lineRule="auto"/>
        <w:ind w:left="142" w:right="-14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48E0">
        <w:rPr>
          <w:rFonts w:ascii="Times New Roman" w:eastAsia="Times New Roman" w:hAnsi="Times New Roman" w:cs="Times New Roman"/>
          <w:sz w:val="28"/>
          <w:szCs w:val="28"/>
        </w:rPr>
        <w:t xml:space="preserve">В рамках Года </w:t>
      </w:r>
      <w:r w:rsidRPr="001148E0">
        <w:rPr>
          <w:rFonts w:ascii="Times New Roman" w:eastAsia="Times New Roman" w:hAnsi="Times New Roman" w:cs="Times New Roman"/>
          <w:bCs/>
          <w:sz w:val="28"/>
          <w:szCs w:val="28"/>
        </w:rPr>
        <w:t>защитников Отечества и 80-летия Победы</w:t>
      </w:r>
      <w:r w:rsidRPr="001148E0">
        <w:rPr>
          <w:rFonts w:ascii="Times New Roman" w:eastAsia="Times New Roman" w:hAnsi="Times New Roman" w:cs="Times New Roman"/>
          <w:sz w:val="28"/>
          <w:szCs w:val="28"/>
        </w:rPr>
        <w:t xml:space="preserve"> музеем проводились мероприятия, на которых делался упор на Победу в Великой Отечественной войны, где проводились встречи </w:t>
      </w:r>
      <w:proofErr w:type="gramStart"/>
      <w:r w:rsidRPr="001148E0">
        <w:rPr>
          <w:rFonts w:ascii="Times New Roman" w:eastAsia="Times New Roman" w:hAnsi="Times New Roman" w:cs="Times New Roman"/>
          <w:sz w:val="28"/>
          <w:szCs w:val="28"/>
        </w:rPr>
        <w:t>поколений</w:t>
      </w:r>
      <w:proofErr w:type="gramEnd"/>
      <w:r w:rsidRPr="001148E0">
        <w:rPr>
          <w:rFonts w:ascii="Times New Roman" w:eastAsia="Times New Roman" w:hAnsi="Times New Roman" w:cs="Times New Roman"/>
          <w:sz w:val="28"/>
          <w:szCs w:val="28"/>
        </w:rPr>
        <w:t xml:space="preserve"> в том числе с тружениками тыла. Встречи были приурочены и в период всероссийских акций «Ночь музеев» и «Ночь искусств», Дню Победы, Дню защитников </w:t>
      </w:r>
      <w:bookmarkStart w:id="1" w:name="_Hlk219102710"/>
      <w:r w:rsidRPr="001148E0">
        <w:rPr>
          <w:rFonts w:ascii="Times New Roman" w:eastAsia="Times New Roman" w:hAnsi="Times New Roman" w:cs="Times New Roman"/>
          <w:sz w:val="28"/>
          <w:szCs w:val="28"/>
        </w:rPr>
        <w:t>Отечества</w:t>
      </w:r>
      <w:bookmarkEnd w:id="1"/>
      <w:r w:rsidRPr="001148E0">
        <w:rPr>
          <w:rFonts w:ascii="Times New Roman" w:eastAsia="Times New Roman" w:hAnsi="Times New Roman" w:cs="Times New Roman"/>
          <w:sz w:val="28"/>
          <w:szCs w:val="28"/>
        </w:rPr>
        <w:t xml:space="preserve">, Дню Героев Отечества. </w:t>
      </w:r>
    </w:p>
    <w:p w:rsidR="00DD4536" w:rsidRPr="001148E0" w:rsidRDefault="00DD4536" w:rsidP="001148E0">
      <w:pPr>
        <w:suppressAutoHyphens/>
        <w:autoSpaceDE w:val="0"/>
        <w:autoSpaceDN w:val="0"/>
        <w:adjustRightInd w:val="0"/>
        <w:spacing w:after="0" w:line="360" w:lineRule="auto"/>
        <w:ind w:left="142" w:right="-14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48E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Музей постоянно, и на протяжении многих лет взаимодействует с союзом пенсионеров по </w:t>
      </w:r>
      <w:proofErr w:type="spellStart"/>
      <w:r w:rsidRPr="001148E0">
        <w:rPr>
          <w:rFonts w:ascii="Times New Roman" w:eastAsia="Times New Roman" w:hAnsi="Times New Roman" w:cs="Times New Roman"/>
          <w:sz w:val="28"/>
          <w:szCs w:val="28"/>
        </w:rPr>
        <w:t>Пильнинскому</w:t>
      </w:r>
      <w:proofErr w:type="spellEnd"/>
      <w:r w:rsidRPr="001148E0">
        <w:rPr>
          <w:rFonts w:ascii="Times New Roman" w:eastAsia="Times New Roman" w:hAnsi="Times New Roman" w:cs="Times New Roman"/>
          <w:sz w:val="28"/>
          <w:szCs w:val="28"/>
        </w:rPr>
        <w:t xml:space="preserve"> округу, который является социальным партнером музея. </w:t>
      </w:r>
    </w:p>
    <w:p w:rsidR="00DD4536" w:rsidRPr="001148E0" w:rsidRDefault="00DD4536" w:rsidP="001148E0">
      <w:pPr>
        <w:widowControl w:val="0"/>
        <w:spacing w:after="0" w:line="360" w:lineRule="auto"/>
        <w:ind w:left="142"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r w:rsidRPr="001148E0">
        <w:rPr>
          <w:rFonts w:ascii="Times New Roman" w:eastAsia="Times New Roman" w:hAnsi="Times New Roman" w:cs="Times New Roman"/>
          <w:sz w:val="28"/>
          <w:szCs w:val="28"/>
        </w:rPr>
        <w:t>В МБУДО «</w:t>
      </w:r>
      <w:proofErr w:type="spellStart"/>
      <w:r w:rsidRPr="001148E0">
        <w:rPr>
          <w:rFonts w:ascii="Times New Roman" w:eastAsia="Times New Roman" w:hAnsi="Times New Roman" w:cs="Times New Roman"/>
          <w:sz w:val="28"/>
          <w:szCs w:val="28"/>
        </w:rPr>
        <w:t>Пильнинская</w:t>
      </w:r>
      <w:proofErr w:type="spellEnd"/>
      <w:r w:rsidRPr="001148E0">
        <w:rPr>
          <w:rFonts w:ascii="Times New Roman" w:eastAsia="Times New Roman" w:hAnsi="Times New Roman" w:cs="Times New Roman"/>
          <w:sz w:val="28"/>
          <w:szCs w:val="28"/>
        </w:rPr>
        <w:t xml:space="preserve"> ДШИ </w:t>
      </w:r>
      <w:proofErr w:type="spellStart"/>
      <w:r w:rsidRPr="001148E0">
        <w:rPr>
          <w:rFonts w:ascii="Times New Roman" w:eastAsia="Times New Roman" w:hAnsi="Times New Roman" w:cs="Times New Roman"/>
          <w:sz w:val="28"/>
          <w:szCs w:val="28"/>
        </w:rPr>
        <w:t>им.С.М.Ляпунова</w:t>
      </w:r>
      <w:proofErr w:type="spellEnd"/>
      <w:r w:rsidRPr="001148E0">
        <w:rPr>
          <w:rFonts w:ascii="Times New Roman" w:eastAsia="Times New Roman" w:hAnsi="Times New Roman" w:cs="Times New Roman"/>
          <w:sz w:val="28"/>
          <w:szCs w:val="28"/>
        </w:rPr>
        <w:t xml:space="preserve">»  </w:t>
      </w:r>
      <w:r w:rsidRPr="001148E0">
        <w:rPr>
          <w:rFonts w:ascii="Times New Roman" w:eastAsia="Calibri" w:hAnsi="Times New Roman" w:cs="Times New Roman"/>
          <w:sz w:val="28"/>
          <w:szCs w:val="28"/>
        </w:rPr>
        <w:t xml:space="preserve">контингент учащихся ДШИ составляет 148 человек, педагогический коллектив - 6 человек. Функционируют 5 отделений: изобразительное искусство, народных инструментов, фортепиано, вокал, раннее эстетическое. В школе реализуются дополнительные предпрофессиональные программы – обучается 64 человека, и  общеразвивающие программы - обучаются 84 человека. </w:t>
      </w:r>
    </w:p>
    <w:p w:rsidR="00DD4536" w:rsidRPr="001148E0" w:rsidRDefault="00DD4536" w:rsidP="001148E0">
      <w:pPr>
        <w:spacing w:after="0" w:line="360" w:lineRule="auto"/>
        <w:ind w:left="142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48E0">
        <w:rPr>
          <w:rFonts w:ascii="Times New Roman" w:eastAsia="Times New Roman" w:hAnsi="Times New Roman" w:cs="Times New Roman"/>
          <w:sz w:val="28"/>
          <w:szCs w:val="28"/>
        </w:rPr>
        <w:t xml:space="preserve">В творческих мероприятиях силами ДШИ  участвовало  78 человек (52,7%). </w:t>
      </w:r>
    </w:p>
    <w:p w:rsidR="00DD4536" w:rsidRPr="001148E0" w:rsidRDefault="00DD4536" w:rsidP="001148E0">
      <w:pPr>
        <w:spacing w:after="0" w:line="360" w:lineRule="auto"/>
        <w:ind w:left="142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48E0">
        <w:rPr>
          <w:rFonts w:ascii="Times New Roman" w:eastAsia="Times New Roman" w:hAnsi="Times New Roman" w:cs="Times New Roman"/>
          <w:sz w:val="28"/>
          <w:szCs w:val="28"/>
        </w:rPr>
        <w:t xml:space="preserve">Призерами наиболее значимых конкурсов являются 13 учащихся (8,7 %). </w:t>
      </w:r>
    </w:p>
    <w:p w:rsidR="00DD4536" w:rsidRPr="001148E0" w:rsidRDefault="00DD4536" w:rsidP="001148E0">
      <w:pPr>
        <w:spacing w:after="0" w:line="36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48E0">
        <w:rPr>
          <w:rFonts w:ascii="Times New Roman" w:eastAsia="Times New Roman" w:hAnsi="Times New Roman" w:cs="Times New Roman"/>
          <w:sz w:val="28"/>
          <w:szCs w:val="28"/>
        </w:rPr>
        <w:t xml:space="preserve">В 2025 г.  Выполнены требования по антитеррористической и пожарной безопасности – установлен речевой </w:t>
      </w:r>
      <w:proofErr w:type="spellStart"/>
      <w:r w:rsidRPr="001148E0">
        <w:rPr>
          <w:rFonts w:ascii="Times New Roman" w:eastAsia="Times New Roman" w:hAnsi="Times New Roman" w:cs="Times New Roman"/>
          <w:sz w:val="28"/>
          <w:szCs w:val="28"/>
        </w:rPr>
        <w:t>оповещатель</w:t>
      </w:r>
      <w:proofErr w:type="spellEnd"/>
      <w:r w:rsidRPr="001148E0">
        <w:rPr>
          <w:rFonts w:ascii="Times New Roman" w:eastAsia="Times New Roman" w:hAnsi="Times New Roman" w:cs="Times New Roman"/>
          <w:sz w:val="28"/>
          <w:szCs w:val="28"/>
        </w:rPr>
        <w:t xml:space="preserve"> при эвакуации и пожарная сигнализация на чердаке школы. </w:t>
      </w:r>
    </w:p>
    <w:p w:rsidR="00DD4536" w:rsidRPr="001148E0" w:rsidRDefault="00DD4536" w:rsidP="001148E0">
      <w:pPr>
        <w:spacing w:after="0" w:line="36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48E0">
        <w:rPr>
          <w:rFonts w:ascii="Times New Roman" w:eastAsia="Times New Roman" w:hAnsi="Times New Roman" w:cs="Times New Roman"/>
          <w:sz w:val="28"/>
          <w:szCs w:val="28"/>
        </w:rPr>
        <w:t xml:space="preserve">Приобретено оборудование и материалы для класса керамики: раскатчик глины, гончарный круг, глина, краски по керамике. </w:t>
      </w:r>
    </w:p>
    <w:p w:rsidR="00DD4536" w:rsidRPr="001148E0" w:rsidRDefault="00DD4536" w:rsidP="00730992">
      <w:pPr>
        <w:spacing w:after="0" w:line="360" w:lineRule="auto"/>
        <w:ind w:left="142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48E0">
        <w:rPr>
          <w:rFonts w:ascii="Times New Roman" w:eastAsia="Times New Roman" w:hAnsi="Times New Roman" w:cs="Times New Roman"/>
          <w:color w:val="000000"/>
          <w:sz w:val="28"/>
          <w:szCs w:val="28"/>
        </w:rPr>
        <w:t>За отчётный период сотрудниками МБУК Пильнинский культурно-досуговый центр проведено 353 мероприятия, которые посетили 57284 человека, число участников клубных формирований 186, что полностью соответствует муниципальному заданию и муниципальной программе</w:t>
      </w:r>
      <w:proofErr w:type="gramStart"/>
      <w:r w:rsidRPr="001148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1148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них:</w:t>
      </w:r>
    </w:p>
    <w:p w:rsidR="00DD4536" w:rsidRPr="001148E0" w:rsidRDefault="00DD4536" w:rsidP="00730992">
      <w:pPr>
        <w:spacing w:after="0" w:line="360" w:lineRule="auto"/>
        <w:ind w:left="14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48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проведено 112 детских мероприятия, которые посетили 7462 человек;</w:t>
      </w:r>
    </w:p>
    <w:p w:rsidR="00DD4536" w:rsidRPr="001148E0" w:rsidRDefault="00DD4536" w:rsidP="00730992">
      <w:pPr>
        <w:spacing w:after="0" w:line="360" w:lineRule="auto"/>
        <w:ind w:left="14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48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платные мероприятия  34, которые посетили 3423  человека</w:t>
      </w:r>
      <w:proofErr w:type="gramStart"/>
      <w:r w:rsidRPr="001148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;</w:t>
      </w:r>
      <w:proofErr w:type="gramEnd"/>
    </w:p>
    <w:p w:rsidR="00DD4536" w:rsidRPr="001148E0" w:rsidRDefault="00DD4536" w:rsidP="00730992">
      <w:pPr>
        <w:spacing w:after="0" w:line="360" w:lineRule="auto"/>
        <w:ind w:left="14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48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 проведено 49 молодёжных  мероприятий, количество посетителей – 5430 человека.</w:t>
      </w:r>
    </w:p>
    <w:p w:rsidR="00DD4536" w:rsidRPr="001148E0" w:rsidRDefault="00DD4536" w:rsidP="00730992">
      <w:pPr>
        <w:spacing w:after="0" w:line="360" w:lineRule="auto"/>
        <w:ind w:left="14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14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Сотрудниками  МБУК Пильнинский КДЦ было подготовлено и проведено 26 значимых мероприятий, среди которых концертные программы, мероприятия патриотической направленности и посвященные профессиональным праздникам.</w:t>
      </w:r>
    </w:p>
    <w:p w:rsidR="00DD4536" w:rsidRPr="00730992" w:rsidRDefault="00DD4536" w:rsidP="0073099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73099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Достижения:</w:t>
      </w:r>
    </w:p>
    <w:p w:rsidR="00DD4536" w:rsidRPr="001148E0" w:rsidRDefault="00DD4536" w:rsidP="001148E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4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</w:t>
      </w:r>
      <w:r w:rsidRPr="001148E0">
        <w:rPr>
          <w:rFonts w:ascii="Times New Roman" w:eastAsia="Times New Roman" w:hAnsi="Times New Roman" w:cs="Times New Roman"/>
          <w:sz w:val="28"/>
          <w:szCs w:val="28"/>
        </w:rPr>
        <w:t xml:space="preserve"> Хореографический коллектив «Созвездие», рук И.А. Рычкова, стал лауреатом </w:t>
      </w:r>
      <w:r w:rsidRPr="001148E0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1148E0">
        <w:rPr>
          <w:rFonts w:ascii="Times New Roman" w:eastAsia="Times New Roman" w:hAnsi="Times New Roman" w:cs="Times New Roman"/>
          <w:sz w:val="28"/>
          <w:szCs w:val="28"/>
        </w:rPr>
        <w:t xml:space="preserve"> Международного многожанрового патриотического конкурса «Таланты Отечества – 2025», Международного конкурса – фестиваля «Все начинается с мечты», Всероссийского фестиваля-конкурса  «Щелкунчик», дипломантом </w:t>
      </w:r>
      <w:r w:rsidRPr="00114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Межокружного молодежного фестиваля «Новое поколение о войне» по поддержке команды креативных практик, о</w:t>
      </w:r>
      <w:r w:rsidRPr="001148E0">
        <w:rPr>
          <w:rFonts w:ascii="Times New Roman" w:eastAsia="Times New Roman" w:hAnsi="Times New Roman" w:cs="Times New Roman"/>
          <w:bCs/>
          <w:sz w:val="28"/>
          <w:szCs w:val="28"/>
        </w:rPr>
        <w:t xml:space="preserve">бластного многожанрового фестиваля </w:t>
      </w:r>
      <w:proofErr w:type="gramStart"/>
      <w:r w:rsidRPr="001148E0">
        <w:rPr>
          <w:rFonts w:ascii="Times New Roman" w:eastAsia="Times New Roman" w:hAnsi="Times New Roman" w:cs="Times New Roman"/>
          <w:bCs/>
          <w:sz w:val="28"/>
          <w:szCs w:val="28"/>
        </w:rPr>
        <w:t>-к</w:t>
      </w:r>
      <w:proofErr w:type="gramEnd"/>
      <w:r w:rsidRPr="001148E0">
        <w:rPr>
          <w:rFonts w:ascii="Times New Roman" w:eastAsia="Times New Roman" w:hAnsi="Times New Roman" w:cs="Times New Roman"/>
          <w:bCs/>
          <w:sz w:val="28"/>
          <w:szCs w:val="28"/>
        </w:rPr>
        <w:t>онкурса народного творчества в рамках регионального фестиваля народного творчества «Салют Победы»</w:t>
      </w:r>
      <w:r w:rsidRPr="001148E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D4536" w:rsidRPr="001148E0" w:rsidRDefault="00DD4536" w:rsidP="001148E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48E0">
        <w:rPr>
          <w:rFonts w:ascii="Times New Roman" w:eastAsia="Times New Roman" w:hAnsi="Times New Roman" w:cs="Times New Roman"/>
          <w:sz w:val="28"/>
          <w:szCs w:val="28"/>
        </w:rPr>
        <w:t xml:space="preserve">- Танцевальный коллектив «Фантазия», рук. Усманова Л.Ш., -дипломант </w:t>
      </w:r>
      <w:r w:rsidRPr="001148E0">
        <w:rPr>
          <w:rFonts w:ascii="Times New Roman" w:eastAsia="Times New Roman" w:hAnsi="Times New Roman" w:cs="Times New Roman"/>
          <w:sz w:val="28"/>
          <w:szCs w:val="28"/>
          <w:lang w:val="en-US"/>
        </w:rPr>
        <w:t>VII</w:t>
      </w:r>
      <w:r w:rsidRPr="001148E0">
        <w:rPr>
          <w:rFonts w:ascii="Times New Roman" w:eastAsia="Times New Roman" w:hAnsi="Times New Roman" w:cs="Times New Roman"/>
          <w:sz w:val="28"/>
          <w:szCs w:val="28"/>
        </w:rPr>
        <w:t xml:space="preserve"> Международного патриотического конкурса «Родина моя», лауреат Всероссийского конкурса-фестиваля искусств «Талантливая страна»;</w:t>
      </w:r>
    </w:p>
    <w:p w:rsidR="00DD4536" w:rsidRPr="001148E0" w:rsidRDefault="00DD4536" w:rsidP="001148E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148E0">
        <w:rPr>
          <w:rFonts w:ascii="Times New Roman" w:eastAsia="Times New Roman" w:hAnsi="Times New Roman" w:cs="Times New Roman"/>
          <w:sz w:val="28"/>
          <w:szCs w:val="28"/>
        </w:rPr>
        <w:t xml:space="preserve">- Дуэт «Пламя», рук. </w:t>
      </w:r>
      <w:proofErr w:type="spellStart"/>
      <w:r w:rsidRPr="001148E0">
        <w:rPr>
          <w:rFonts w:ascii="Times New Roman" w:eastAsia="Times New Roman" w:hAnsi="Times New Roman" w:cs="Times New Roman"/>
          <w:sz w:val="28"/>
          <w:szCs w:val="28"/>
        </w:rPr>
        <w:t>Коробейникова</w:t>
      </w:r>
      <w:proofErr w:type="spellEnd"/>
      <w:r w:rsidRPr="001148E0">
        <w:rPr>
          <w:rFonts w:ascii="Times New Roman" w:eastAsia="Times New Roman" w:hAnsi="Times New Roman" w:cs="Times New Roman"/>
          <w:sz w:val="28"/>
          <w:szCs w:val="28"/>
        </w:rPr>
        <w:t xml:space="preserve"> А.А.- дипломант </w:t>
      </w:r>
      <w:r w:rsidRPr="001148E0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1148E0">
        <w:rPr>
          <w:rFonts w:ascii="Times New Roman" w:eastAsia="Times New Roman" w:hAnsi="Times New Roman" w:cs="Times New Roman"/>
          <w:sz w:val="28"/>
          <w:szCs w:val="28"/>
        </w:rPr>
        <w:t xml:space="preserve"> межмуниципального фестиваля – конкурса  патриотической песни «Пусть всегда будет солнце»,</w:t>
      </w:r>
      <w:r w:rsidRPr="001148E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148E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IV</w:t>
      </w:r>
      <w:r w:rsidRPr="001148E0">
        <w:rPr>
          <w:rFonts w:ascii="Times New Roman" w:eastAsia="Times New Roman" w:hAnsi="Times New Roman" w:cs="Times New Roman"/>
          <w:bCs/>
          <w:sz w:val="28"/>
          <w:szCs w:val="28"/>
        </w:rPr>
        <w:t xml:space="preserve"> Межокружного фестиваля «</w:t>
      </w:r>
      <w:proofErr w:type="spellStart"/>
      <w:r w:rsidRPr="001148E0">
        <w:rPr>
          <w:rFonts w:ascii="Times New Roman" w:eastAsia="Times New Roman" w:hAnsi="Times New Roman" w:cs="Times New Roman"/>
          <w:bCs/>
          <w:sz w:val="28"/>
          <w:szCs w:val="28"/>
        </w:rPr>
        <w:t>Сергачские</w:t>
      </w:r>
      <w:proofErr w:type="spellEnd"/>
      <w:r w:rsidRPr="001148E0">
        <w:rPr>
          <w:rFonts w:ascii="Times New Roman" w:eastAsia="Times New Roman" w:hAnsi="Times New Roman" w:cs="Times New Roman"/>
          <w:bCs/>
          <w:sz w:val="28"/>
          <w:szCs w:val="28"/>
        </w:rPr>
        <w:t xml:space="preserve"> узоры»;</w:t>
      </w:r>
    </w:p>
    <w:p w:rsidR="00DD4536" w:rsidRPr="001148E0" w:rsidRDefault="00DD4536" w:rsidP="001148E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148E0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1148E0">
        <w:rPr>
          <w:rFonts w:ascii="Times New Roman" w:eastAsia="Times New Roman" w:hAnsi="Times New Roman" w:cs="Times New Roman"/>
          <w:sz w:val="28"/>
          <w:szCs w:val="28"/>
        </w:rPr>
        <w:t xml:space="preserve"> Танцевальный коллектив «Возрождение», рук. Конева М.С.- дипломант </w:t>
      </w:r>
      <w:r w:rsidRPr="001148E0">
        <w:rPr>
          <w:rFonts w:ascii="Times New Roman" w:eastAsia="Times New Roman" w:hAnsi="Times New Roman" w:cs="Times New Roman"/>
          <w:bCs/>
          <w:sz w:val="28"/>
          <w:szCs w:val="28"/>
        </w:rPr>
        <w:t>Межрегионального фестиваля татарской культуры «Милли кой»;</w:t>
      </w:r>
    </w:p>
    <w:p w:rsidR="00DD4536" w:rsidRPr="001148E0" w:rsidRDefault="00DD4536" w:rsidP="001148E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148E0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1148E0">
        <w:rPr>
          <w:rFonts w:ascii="Times New Roman" w:eastAsia="Times New Roman" w:hAnsi="Times New Roman" w:cs="Times New Roman"/>
          <w:sz w:val="28"/>
          <w:szCs w:val="28"/>
        </w:rPr>
        <w:t xml:space="preserve"> Вокальный ансамбль «Родные </w:t>
      </w:r>
      <w:proofErr w:type="spellStart"/>
      <w:r w:rsidRPr="001148E0">
        <w:rPr>
          <w:rFonts w:ascii="Times New Roman" w:eastAsia="Times New Roman" w:hAnsi="Times New Roman" w:cs="Times New Roman"/>
          <w:sz w:val="28"/>
          <w:szCs w:val="28"/>
        </w:rPr>
        <w:t>просторы</w:t>
      </w:r>
      <w:proofErr w:type="gramStart"/>
      <w:r w:rsidRPr="001148E0">
        <w:rPr>
          <w:rFonts w:ascii="Times New Roman" w:eastAsia="Times New Roman" w:hAnsi="Times New Roman" w:cs="Times New Roman"/>
          <w:sz w:val="28"/>
          <w:szCs w:val="28"/>
        </w:rPr>
        <w:t>»Р</w:t>
      </w:r>
      <w:proofErr w:type="gramEnd"/>
      <w:r w:rsidRPr="001148E0">
        <w:rPr>
          <w:rFonts w:ascii="Times New Roman" w:eastAsia="Times New Roman" w:hAnsi="Times New Roman" w:cs="Times New Roman"/>
          <w:sz w:val="28"/>
          <w:szCs w:val="28"/>
        </w:rPr>
        <w:t>ук</w:t>
      </w:r>
      <w:proofErr w:type="spellEnd"/>
      <w:r w:rsidRPr="001148E0">
        <w:rPr>
          <w:rFonts w:ascii="Times New Roman" w:eastAsia="Times New Roman" w:hAnsi="Times New Roman" w:cs="Times New Roman"/>
          <w:sz w:val="28"/>
          <w:szCs w:val="28"/>
        </w:rPr>
        <w:t xml:space="preserve">. В.А. </w:t>
      </w:r>
      <w:proofErr w:type="spellStart"/>
      <w:r w:rsidRPr="001148E0">
        <w:rPr>
          <w:rFonts w:ascii="Times New Roman" w:eastAsia="Times New Roman" w:hAnsi="Times New Roman" w:cs="Times New Roman"/>
          <w:sz w:val="28"/>
          <w:szCs w:val="28"/>
        </w:rPr>
        <w:t>Австр</w:t>
      </w:r>
      <w:proofErr w:type="spellEnd"/>
      <w:r w:rsidRPr="001148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148E0">
        <w:rPr>
          <w:rFonts w:ascii="Times New Roman" w:eastAsia="Times New Roman" w:hAnsi="Times New Roman" w:cs="Times New Roman"/>
          <w:sz w:val="28"/>
          <w:szCs w:val="28"/>
        </w:rPr>
        <w:t>-д</w:t>
      </w:r>
      <w:proofErr w:type="gramEnd"/>
      <w:r w:rsidRPr="001148E0">
        <w:rPr>
          <w:rFonts w:ascii="Times New Roman" w:eastAsia="Times New Roman" w:hAnsi="Times New Roman" w:cs="Times New Roman"/>
          <w:sz w:val="28"/>
          <w:szCs w:val="28"/>
        </w:rPr>
        <w:t xml:space="preserve">ипломант </w:t>
      </w:r>
      <w:r w:rsidRPr="00114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Межмуниципального фестиваля Военно-Патриотической песни, в рамках 80-летия Великой Победы "Песня Памяти и Мира";</w:t>
      </w:r>
    </w:p>
    <w:p w:rsidR="00DD4536" w:rsidRPr="001148E0" w:rsidRDefault="00DD4536" w:rsidP="001148E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148E0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1148E0">
        <w:rPr>
          <w:rFonts w:ascii="Times New Roman" w:eastAsia="Times New Roman" w:hAnsi="Times New Roman" w:cs="Times New Roman"/>
          <w:sz w:val="28"/>
          <w:szCs w:val="28"/>
        </w:rPr>
        <w:t xml:space="preserve"> Коллектив </w:t>
      </w:r>
      <w:proofErr w:type="spellStart"/>
      <w:r w:rsidRPr="001148E0">
        <w:rPr>
          <w:rFonts w:ascii="Times New Roman" w:eastAsia="Times New Roman" w:hAnsi="Times New Roman" w:cs="Times New Roman"/>
          <w:sz w:val="28"/>
          <w:szCs w:val="28"/>
        </w:rPr>
        <w:t>Пильнинского</w:t>
      </w:r>
      <w:proofErr w:type="spellEnd"/>
      <w:r w:rsidRPr="001148E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</w:t>
      </w:r>
      <w:proofErr w:type="gramStart"/>
      <w:r w:rsidRPr="001148E0">
        <w:rPr>
          <w:rFonts w:ascii="Times New Roman" w:eastAsia="Times New Roman" w:hAnsi="Times New Roman" w:cs="Times New Roman"/>
          <w:sz w:val="28"/>
          <w:szCs w:val="28"/>
        </w:rPr>
        <w:t>а-</w:t>
      </w:r>
      <w:proofErr w:type="gramEnd"/>
      <w:r w:rsidRPr="001148E0">
        <w:rPr>
          <w:rFonts w:ascii="Times New Roman" w:eastAsia="Times New Roman" w:hAnsi="Times New Roman" w:cs="Times New Roman"/>
          <w:sz w:val="28"/>
          <w:szCs w:val="28"/>
        </w:rPr>
        <w:t xml:space="preserve"> дипломант</w:t>
      </w:r>
      <w:r w:rsidRPr="001148E0">
        <w:rPr>
          <w:rFonts w:ascii="Times New Roman" w:eastAsia="Times New Roman" w:hAnsi="Times New Roman" w:cs="Times New Roman"/>
          <w:bCs/>
          <w:sz w:val="28"/>
          <w:szCs w:val="28"/>
        </w:rPr>
        <w:t xml:space="preserve"> Межокружного фестиваля -конкурса самодеятельного народного творчества представителей старшего поколения </w:t>
      </w:r>
    </w:p>
    <w:p w:rsidR="00DD4536" w:rsidRPr="001148E0" w:rsidRDefault="00DD4536" w:rsidP="001148E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148E0">
        <w:rPr>
          <w:rFonts w:ascii="Times New Roman" w:eastAsia="Times New Roman" w:hAnsi="Times New Roman" w:cs="Times New Roman"/>
          <w:bCs/>
          <w:sz w:val="28"/>
          <w:szCs w:val="28"/>
        </w:rPr>
        <w:t>«Нам года не беда». Номинации: «Осенний погребок», «А вам слабо?», «Как молоды мы были».</w:t>
      </w:r>
    </w:p>
    <w:p w:rsidR="00DD4536" w:rsidRPr="001148E0" w:rsidRDefault="00DD4536" w:rsidP="001148E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48E0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1148E0">
        <w:rPr>
          <w:rFonts w:ascii="Times New Roman" w:eastAsia="Times New Roman" w:hAnsi="Times New Roman" w:cs="Times New Roman"/>
          <w:sz w:val="28"/>
          <w:szCs w:val="28"/>
        </w:rPr>
        <w:t xml:space="preserve"> Народный хор ветеранов «Вдохновение», рук </w:t>
      </w:r>
      <w:proofErr w:type="spellStart"/>
      <w:r w:rsidRPr="001148E0">
        <w:rPr>
          <w:rFonts w:ascii="Times New Roman" w:eastAsia="Times New Roman" w:hAnsi="Times New Roman" w:cs="Times New Roman"/>
          <w:sz w:val="28"/>
          <w:szCs w:val="28"/>
        </w:rPr>
        <w:t>Тактаева</w:t>
      </w:r>
      <w:proofErr w:type="spellEnd"/>
      <w:r w:rsidRPr="001148E0">
        <w:rPr>
          <w:rFonts w:ascii="Times New Roman" w:eastAsia="Times New Roman" w:hAnsi="Times New Roman" w:cs="Times New Roman"/>
          <w:sz w:val="28"/>
          <w:szCs w:val="28"/>
        </w:rPr>
        <w:t xml:space="preserve"> Т.В.- дипломант </w:t>
      </w:r>
      <w:r w:rsidRPr="001148E0">
        <w:rPr>
          <w:rFonts w:ascii="Times New Roman" w:eastAsia="Times New Roman" w:hAnsi="Times New Roman" w:cs="Times New Roman"/>
          <w:bCs/>
          <w:sz w:val="28"/>
          <w:szCs w:val="28"/>
        </w:rPr>
        <w:t xml:space="preserve">Межокружного фестиваля </w:t>
      </w:r>
      <w:proofErr w:type="gramStart"/>
      <w:r w:rsidRPr="001148E0">
        <w:rPr>
          <w:rFonts w:ascii="Times New Roman" w:eastAsia="Times New Roman" w:hAnsi="Times New Roman" w:cs="Times New Roman"/>
          <w:bCs/>
          <w:sz w:val="28"/>
          <w:szCs w:val="28"/>
        </w:rPr>
        <w:t>-к</w:t>
      </w:r>
      <w:proofErr w:type="gramEnd"/>
      <w:r w:rsidRPr="001148E0">
        <w:rPr>
          <w:rFonts w:ascii="Times New Roman" w:eastAsia="Times New Roman" w:hAnsi="Times New Roman" w:cs="Times New Roman"/>
          <w:bCs/>
          <w:sz w:val="28"/>
          <w:szCs w:val="28"/>
        </w:rPr>
        <w:t>онкурса самодеятельного народного творчества представителей старшего поколения «Нам года не беда». Номинация «Пой сердцем»</w:t>
      </w:r>
      <w:proofErr w:type="gramStart"/>
      <w:r w:rsidRPr="001148E0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DD4536" w:rsidRPr="001148E0" w:rsidRDefault="00DD4536" w:rsidP="0075680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148E0">
        <w:rPr>
          <w:rFonts w:ascii="Times New Roman" w:eastAsia="Times New Roman" w:hAnsi="Times New Roman" w:cs="Times New Roman"/>
          <w:bCs/>
          <w:sz w:val="28"/>
          <w:szCs w:val="28"/>
        </w:rPr>
        <w:t xml:space="preserve">Ежегодно улучшается материально-техническая база учреждения. В 2025 году  учреждением приобретены сценические  костюмы, микрофоны, баннеры.  Все это позволяет сотрудникам культурно – досугового центра профессионально и на должном уровне выполнять свои обязанности и удовлетворять культурные потребности жителей района.  </w:t>
      </w:r>
    </w:p>
    <w:p w:rsidR="006D3A1B" w:rsidRPr="00527088" w:rsidRDefault="006D3A1B" w:rsidP="005B03A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088">
        <w:rPr>
          <w:rFonts w:ascii="Times New Roman" w:hAnsi="Times New Roman" w:cs="Times New Roman"/>
          <w:b/>
          <w:sz w:val="28"/>
          <w:szCs w:val="28"/>
        </w:rPr>
        <w:t>5. Физическая культура и спорт</w:t>
      </w:r>
    </w:p>
    <w:p w:rsidR="00EB4AE0" w:rsidRPr="00EB4AE0" w:rsidRDefault="00EB4AE0" w:rsidP="00EB4AE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0"/>
        </w:rPr>
      </w:pPr>
      <w:r w:rsidRPr="00EB4AE0">
        <w:rPr>
          <w:rFonts w:ascii="Times New Roman" w:hAnsi="Times New Roman" w:cs="Times New Roman"/>
          <w:sz w:val="28"/>
          <w:szCs w:val="28"/>
        </w:rPr>
        <w:lastRenderedPageBreak/>
        <w:t xml:space="preserve">Доля </w:t>
      </w:r>
      <w:proofErr w:type="gramStart"/>
      <w:r w:rsidRPr="00EB4AE0">
        <w:rPr>
          <w:rFonts w:ascii="Times New Roman" w:hAnsi="Times New Roman" w:cs="Times New Roman"/>
          <w:sz w:val="28"/>
          <w:szCs w:val="28"/>
        </w:rPr>
        <w:t>населения, систематически занимающегося физической культурой и спортом в 2025 году составила</w:t>
      </w:r>
      <w:proofErr w:type="gramEnd"/>
      <w:r w:rsidRPr="00EB4AE0">
        <w:rPr>
          <w:rFonts w:ascii="Times New Roman" w:hAnsi="Times New Roman" w:cs="Times New Roman"/>
          <w:sz w:val="28"/>
          <w:szCs w:val="28"/>
        </w:rPr>
        <w:t xml:space="preserve"> 61.09 %</w:t>
      </w:r>
    </w:p>
    <w:p w:rsidR="00EB4AE0" w:rsidRPr="00EB4AE0" w:rsidRDefault="00EB4AE0" w:rsidP="00EB4AE0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0"/>
        </w:rPr>
      </w:pPr>
      <w:r w:rsidRPr="00EB4AE0">
        <w:rPr>
          <w:rFonts w:ascii="Times New Roman" w:hAnsi="Times New Roman" w:cs="Times New Roman"/>
          <w:sz w:val="28"/>
          <w:szCs w:val="20"/>
        </w:rPr>
        <w:t xml:space="preserve">В округе функционирует 45 спортивных сооружений, из них: 16 спортивных залов, 20 плоскостных сооружений, 4 тренажерных зала, 2 площадки с тренажерами, 3 тира. </w:t>
      </w:r>
    </w:p>
    <w:p w:rsidR="00EB4AE0" w:rsidRPr="00EB4AE0" w:rsidRDefault="00EB4AE0" w:rsidP="00EB4AE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0"/>
        </w:rPr>
      </w:pPr>
      <w:r w:rsidRPr="00EB4AE0">
        <w:rPr>
          <w:rFonts w:ascii="Times New Roman" w:hAnsi="Times New Roman" w:cs="Times New Roman"/>
          <w:sz w:val="28"/>
          <w:szCs w:val="20"/>
        </w:rPr>
        <w:t xml:space="preserve"> В целях пропаганды и развития физической культуры и спорта в районе проводиться более 95 спортивных мероприятий. </w:t>
      </w:r>
      <w:proofErr w:type="gramStart"/>
      <w:r w:rsidRPr="00EB4AE0">
        <w:rPr>
          <w:rFonts w:ascii="Times New Roman" w:hAnsi="Times New Roman" w:cs="Times New Roman"/>
          <w:sz w:val="28"/>
          <w:szCs w:val="20"/>
        </w:rPr>
        <w:t xml:space="preserve">Лыжные гонки, и легкая атлетика, баскетбол, волейбол, футбол, хоккей, вольная и борьба на поясах, самбо, шашки и шахматы, </w:t>
      </w:r>
      <w:proofErr w:type="spellStart"/>
      <w:r w:rsidRPr="00EB4AE0">
        <w:rPr>
          <w:rFonts w:ascii="Times New Roman" w:hAnsi="Times New Roman" w:cs="Times New Roman"/>
          <w:sz w:val="28"/>
          <w:szCs w:val="20"/>
        </w:rPr>
        <w:t>армспорт</w:t>
      </w:r>
      <w:proofErr w:type="spellEnd"/>
      <w:r w:rsidRPr="00EB4AE0">
        <w:rPr>
          <w:rFonts w:ascii="Times New Roman" w:hAnsi="Times New Roman" w:cs="Times New Roman"/>
          <w:sz w:val="28"/>
          <w:szCs w:val="20"/>
        </w:rPr>
        <w:t xml:space="preserve"> и силовое троеборье, гиревой спорт, настольный теннис, выполнение нормативов ВФСК ГТО, авиамодельный спорт, спортивный туризм -  культивируемые в округе видов спорта.</w:t>
      </w:r>
      <w:proofErr w:type="gramEnd"/>
    </w:p>
    <w:p w:rsidR="00EB4AE0" w:rsidRPr="00EB4AE0" w:rsidRDefault="00EB4AE0" w:rsidP="00EB4AE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0"/>
        </w:rPr>
      </w:pPr>
      <w:r w:rsidRPr="00EB4AE0">
        <w:rPr>
          <w:rFonts w:ascii="Times New Roman" w:hAnsi="Times New Roman" w:cs="Times New Roman"/>
          <w:sz w:val="28"/>
          <w:szCs w:val="20"/>
        </w:rPr>
        <w:t>В 2025 году на постоянной основе занимались физической культурой и спортом более 9366 чел. Присвоено 303 массовых спортивных разрядов и судейских категорий. На развитие физической культуры и спорта было потрачено 905.4 тыс. рублей.</w:t>
      </w:r>
    </w:p>
    <w:p w:rsidR="00EB4AE0" w:rsidRPr="00EB4AE0" w:rsidRDefault="00EB4AE0" w:rsidP="00EB4AE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0"/>
        </w:rPr>
      </w:pPr>
      <w:r w:rsidRPr="00EB4AE0">
        <w:rPr>
          <w:rFonts w:ascii="Times New Roman" w:hAnsi="Times New Roman" w:cs="Times New Roman"/>
          <w:sz w:val="28"/>
          <w:szCs w:val="20"/>
        </w:rPr>
        <w:t xml:space="preserve">По итогам 2025 года спортсмены </w:t>
      </w:r>
      <w:proofErr w:type="spellStart"/>
      <w:r w:rsidRPr="00EB4AE0">
        <w:rPr>
          <w:rFonts w:ascii="Times New Roman" w:hAnsi="Times New Roman" w:cs="Times New Roman"/>
          <w:sz w:val="28"/>
          <w:szCs w:val="20"/>
        </w:rPr>
        <w:t>Пильнинского</w:t>
      </w:r>
      <w:proofErr w:type="spellEnd"/>
      <w:r w:rsidRPr="00EB4AE0">
        <w:rPr>
          <w:rFonts w:ascii="Times New Roman" w:hAnsi="Times New Roman" w:cs="Times New Roman"/>
          <w:sz w:val="28"/>
          <w:szCs w:val="20"/>
        </w:rPr>
        <w:t xml:space="preserve"> округа добились высоких спортивных результатов:</w:t>
      </w:r>
    </w:p>
    <w:p w:rsidR="00EB4AE0" w:rsidRPr="00EB4AE0" w:rsidRDefault="00EB4AE0" w:rsidP="00EB4AE0">
      <w:pPr>
        <w:pStyle w:val="a9"/>
        <w:numPr>
          <w:ilvl w:val="0"/>
          <w:numId w:val="4"/>
        </w:numPr>
        <w:spacing w:line="360" w:lineRule="auto"/>
        <w:jc w:val="both"/>
        <w:rPr>
          <w:color w:val="000000" w:themeColor="text1"/>
          <w:sz w:val="28"/>
          <w:szCs w:val="20"/>
        </w:rPr>
      </w:pPr>
      <w:r w:rsidRPr="00EB4AE0">
        <w:rPr>
          <w:sz w:val="28"/>
          <w:szCs w:val="20"/>
        </w:rPr>
        <w:t xml:space="preserve">Победители </w:t>
      </w:r>
      <w:r w:rsidRPr="00EB4AE0">
        <w:rPr>
          <w:sz w:val="28"/>
          <w:szCs w:val="20"/>
          <w:lang w:val="en-US"/>
        </w:rPr>
        <w:t>XXII</w:t>
      </w:r>
      <w:r w:rsidRPr="00EB4AE0">
        <w:rPr>
          <w:sz w:val="28"/>
          <w:szCs w:val="20"/>
        </w:rPr>
        <w:t xml:space="preserve"> Спартакиады ветеранов спорта Нижегородской области в 3 территориальной группе.</w:t>
      </w:r>
    </w:p>
    <w:p w:rsidR="00EB4AE0" w:rsidRPr="00EB4AE0" w:rsidRDefault="00EB4AE0" w:rsidP="00EB4AE0">
      <w:pPr>
        <w:pStyle w:val="a9"/>
        <w:numPr>
          <w:ilvl w:val="0"/>
          <w:numId w:val="4"/>
        </w:numPr>
        <w:spacing w:line="360" w:lineRule="auto"/>
        <w:jc w:val="both"/>
        <w:rPr>
          <w:color w:val="000000" w:themeColor="text1"/>
          <w:sz w:val="28"/>
          <w:szCs w:val="20"/>
        </w:rPr>
      </w:pPr>
      <w:r w:rsidRPr="00EB4AE0">
        <w:rPr>
          <w:sz w:val="28"/>
          <w:szCs w:val="20"/>
        </w:rPr>
        <w:t>Победители и призеры Чемпионата и первенства Нижегородской области по пауэрлифтингу (классическое троеборье).</w:t>
      </w:r>
    </w:p>
    <w:p w:rsidR="00EB4AE0" w:rsidRPr="00EB4AE0" w:rsidRDefault="00EB4AE0" w:rsidP="00EB4AE0">
      <w:pPr>
        <w:pStyle w:val="a9"/>
        <w:numPr>
          <w:ilvl w:val="0"/>
          <w:numId w:val="4"/>
        </w:numPr>
        <w:spacing w:line="360" w:lineRule="auto"/>
        <w:jc w:val="both"/>
        <w:rPr>
          <w:color w:val="000000" w:themeColor="text1"/>
          <w:sz w:val="28"/>
          <w:szCs w:val="20"/>
        </w:rPr>
      </w:pPr>
      <w:r w:rsidRPr="00EB4AE0">
        <w:rPr>
          <w:sz w:val="28"/>
          <w:szCs w:val="20"/>
        </w:rPr>
        <w:t xml:space="preserve">Победители и призеры открытого Кубка Нижнего Новгорода по армрестлингу </w:t>
      </w:r>
    </w:p>
    <w:p w:rsidR="00EB4AE0" w:rsidRPr="00EB4AE0" w:rsidRDefault="00EB4AE0" w:rsidP="00EB4AE0">
      <w:pPr>
        <w:pStyle w:val="a9"/>
        <w:numPr>
          <w:ilvl w:val="0"/>
          <w:numId w:val="4"/>
        </w:numPr>
        <w:spacing w:line="360" w:lineRule="auto"/>
        <w:jc w:val="both"/>
        <w:rPr>
          <w:color w:val="000000" w:themeColor="text1"/>
          <w:sz w:val="28"/>
          <w:szCs w:val="20"/>
        </w:rPr>
      </w:pPr>
      <w:r w:rsidRPr="00EB4AE0">
        <w:rPr>
          <w:sz w:val="28"/>
          <w:szCs w:val="20"/>
        </w:rPr>
        <w:t>Победители зонального этапа Всероссийского Чемпионата «</w:t>
      </w:r>
      <w:proofErr w:type="spellStart"/>
      <w:r w:rsidRPr="00EB4AE0">
        <w:rPr>
          <w:sz w:val="28"/>
          <w:szCs w:val="20"/>
        </w:rPr>
        <w:t>Локобаскет</w:t>
      </w:r>
      <w:proofErr w:type="spellEnd"/>
      <w:proofErr w:type="gramStart"/>
      <w:r w:rsidRPr="00EB4AE0">
        <w:rPr>
          <w:sz w:val="28"/>
          <w:szCs w:val="20"/>
        </w:rPr>
        <w:t>»-</w:t>
      </w:r>
      <w:proofErr w:type="gramEnd"/>
      <w:r w:rsidRPr="00EB4AE0">
        <w:rPr>
          <w:sz w:val="28"/>
          <w:szCs w:val="20"/>
        </w:rPr>
        <w:t>школьная лига.</w:t>
      </w:r>
    </w:p>
    <w:p w:rsidR="00EB4AE0" w:rsidRPr="00EB4AE0" w:rsidRDefault="00EB4AE0" w:rsidP="00EB4AE0">
      <w:pPr>
        <w:pStyle w:val="a9"/>
        <w:numPr>
          <w:ilvl w:val="0"/>
          <w:numId w:val="4"/>
        </w:numPr>
        <w:spacing w:line="360" w:lineRule="auto"/>
        <w:jc w:val="both"/>
        <w:rPr>
          <w:color w:val="000000" w:themeColor="text1"/>
          <w:sz w:val="28"/>
          <w:szCs w:val="20"/>
        </w:rPr>
      </w:pPr>
      <w:r w:rsidRPr="00EB4AE0">
        <w:rPr>
          <w:sz w:val="28"/>
          <w:szCs w:val="20"/>
        </w:rPr>
        <w:t>Бронзовые призеры регионального этапа Всероссийского проекта «Волейбол в школу» «</w:t>
      </w:r>
      <w:proofErr w:type="spellStart"/>
      <w:r w:rsidRPr="00EB4AE0">
        <w:rPr>
          <w:sz w:val="28"/>
          <w:szCs w:val="20"/>
        </w:rPr>
        <w:t>Серебрянный</w:t>
      </w:r>
      <w:proofErr w:type="spellEnd"/>
      <w:r w:rsidRPr="00EB4AE0">
        <w:rPr>
          <w:sz w:val="28"/>
          <w:szCs w:val="20"/>
        </w:rPr>
        <w:t xml:space="preserve"> мяч».</w:t>
      </w:r>
    </w:p>
    <w:p w:rsidR="00EB4AE0" w:rsidRPr="00EB4AE0" w:rsidRDefault="00EB4AE0" w:rsidP="00EB4AE0">
      <w:pPr>
        <w:pStyle w:val="a9"/>
        <w:numPr>
          <w:ilvl w:val="0"/>
          <w:numId w:val="4"/>
        </w:numPr>
        <w:spacing w:line="360" w:lineRule="auto"/>
        <w:jc w:val="both"/>
        <w:rPr>
          <w:color w:val="000000" w:themeColor="text1"/>
          <w:sz w:val="28"/>
          <w:szCs w:val="20"/>
        </w:rPr>
      </w:pPr>
      <w:r w:rsidRPr="00EB4AE0">
        <w:rPr>
          <w:sz w:val="28"/>
          <w:szCs w:val="20"/>
        </w:rPr>
        <w:t xml:space="preserve">Серебряные призеры зонального первенства </w:t>
      </w:r>
      <w:proofErr w:type="spellStart"/>
      <w:r w:rsidRPr="00EB4AE0">
        <w:rPr>
          <w:sz w:val="28"/>
          <w:szCs w:val="20"/>
        </w:rPr>
        <w:t>ФОКов</w:t>
      </w:r>
      <w:proofErr w:type="spellEnd"/>
      <w:r w:rsidRPr="00EB4AE0">
        <w:rPr>
          <w:sz w:val="28"/>
          <w:szCs w:val="20"/>
        </w:rPr>
        <w:t xml:space="preserve"> Нижегородской области по волейболу</w:t>
      </w:r>
    </w:p>
    <w:p w:rsidR="00EB4AE0" w:rsidRPr="00EB4AE0" w:rsidRDefault="00EB4AE0" w:rsidP="00EB4AE0">
      <w:pPr>
        <w:pStyle w:val="a9"/>
        <w:numPr>
          <w:ilvl w:val="0"/>
          <w:numId w:val="4"/>
        </w:numPr>
        <w:spacing w:line="360" w:lineRule="auto"/>
        <w:jc w:val="both"/>
        <w:rPr>
          <w:color w:val="000000" w:themeColor="text1"/>
          <w:sz w:val="28"/>
          <w:szCs w:val="20"/>
        </w:rPr>
      </w:pPr>
      <w:r w:rsidRPr="00EB4AE0">
        <w:rPr>
          <w:sz w:val="28"/>
          <w:szCs w:val="20"/>
        </w:rPr>
        <w:t>Победители и призеры первенства Нижегородской области по вольной борьбе.</w:t>
      </w:r>
    </w:p>
    <w:p w:rsidR="00EB4AE0" w:rsidRPr="00EB4AE0" w:rsidRDefault="00EB4AE0" w:rsidP="00EB4AE0">
      <w:pPr>
        <w:pStyle w:val="a9"/>
        <w:numPr>
          <w:ilvl w:val="0"/>
          <w:numId w:val="4"/>
        </w:numPr>
        <w:spacing w:line="360" w:lineRule="auto"/>
        <w:jc w:val="both"/>
        <w:rPr>
          <w:color w:val="000000" w:themeColor="text1"/>
          <w:sz w:val="28"/>
          <w:szCs w:val="20"/>
        </w:rPr>
      </w:pPr>
      <w:r w:rsidRPr="00EB4AE0">
        <w:rPr>
          <w:sz w:val="28"/>
          <w:szCs w:val="20"/>
        </w:rPr>
        <w:t>Серебряные призеры</w:t>
      </w:r>
      <w:r w:rsidRPr="00EB4AE0">
        <w:t xml:space="preserve"> </w:t>
      </w:r>
      <w:r w:rsidRPr="00EB4AE0">
        <w:rPr>
          <w:sz w:val="28"/>
          <w:szCs w:val="20"/>
        </w:rPr>
        <w:t xml:space="preserve">Финала Первенства Нижегородской области по баскетболу 3х3 </w:t>
      </w:r>
    </w:p>
    <w:p w:rsidR="00EB4AE0" w:rsidRPr="00EB4AE0" w:rsidRDefault="00EB4AE0" w:rsidP="00EB4AE0">
      <w:pPr>
        <w:pStyle w:val="a9"/>
        <w:numPr>
          <w:ilvl w:val="0"/>
          <w:numId w:val="4"/>
        </w:numPr>
        <w:spacing w:line="360" w:lineRule="auto"/>
        <w:jc w:val="both"/>
        <w:rPr>
          <w:color w:val="000000" w:themeColor="text1"/>
          <w:sz w:val="28"/>
          <w:szCs w:val="20"/>
        </w:rPr>
      </w:pPr>
      <w:bookmarkStart w:id="2" w:name="undefined"/>
      <w:r w:rsidRPr="00EB4AE0">
        <w:rPr>
          <w:sz w:val="28"/>
          <w:szCs w:val="20"/>
        </w:rPr>
        <w:t>Победители и призеры</w:t>
      </w:r>
      <w:bookmarkEnd w:id="2"/>
      <w:r w:rsidRPr="00EB4AE0">
        <w:rPr>
          <w:sz w:val="28"/>
          <w:szCs w:val="20"/>
        </w:rPr>
        <w:t xml:space="preserve"> первенства Нижегородской области по </w:t>
      </w:r>
      <w:proofErr w:type="spellStart"/>
      <w:r w:rsidRPr="00EB4AE0">
        <w:rPr>
          <w:sz w:val="28"/>
          <w:szCs w:val="20"/>
        </w:rPr>
        <w:t>армспорту</w:t>
      </w:r>
      <w:proofErr w:type="spellEnd"/>
      <w:r w:rsidRPr="00EB4AE0">
        <w:rPr>
          <w:sz w:val="28"/>
          <w:szCs w:val="20"/>
        </w:rPr>
        <w:t>.</w:t>
      </w:r>
    </w:p>
    <w:p w:rsidR="00EB4AE0" w:rsidRPr="00EB4AE0" w:rsidRDefault="00EB4AE0" w:rsidP="00EB4AE0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0"/>
        </w:rPr>
      </w:pPr>
      <w:r w:rsidRPr="00EB4AE0">
        <w:rPr>
          <w:rFonts w:ascii="Times New Roman" w:hAnsi="Times New Roman" w:cs="Times New Roman"/>
          <w:sz w:val="28"/>
          <w:szCs w:val="28"/>
        </w:rPr>
        <w:lastRenderedPageBreak/>
        <w:t>В прогнозном периоде за счет традиционно проводимых спортивных мероприятий, улучшения материально-технической базы спортивных учреждений, совершенствования форм организации ожидается, что численность населения, занимающихся физической культурой и спортом, к 2026 году достигнет 9.45 тыс. человек (61,7 % от среднегодовой численности населения).</w:t>
      </w:r>
    </w:p>
    <w:p w:rsidR="006D3A1B" w:rsidRPr="00E73770" w:rsidRDefault="006D3A1B" w:rsidP="005B03A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770">
        <w:rPr>
          <w:rFonts w:ascii="Times New Roman" w:hAnsi="Times New Roman" w:cs="Times New Roman"/>
          <w:b/>
          <w:sz w:val="28"/>
          <w:szCs w:val="28"/>
        </w:rPr>
        <w:t>6. Жилищное строительство и обеспечение граждан жильем</w:t>
      </w:r>
    </w:p>
    <w:p w:rsidR="006D3A1B" w:rsidRPr="00E73770" w:rsidRDefault="006D3A1B" w:rsidP="005B03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3770">
        <w:rPr>
          <w:rFonts w:ascii="Times New Roman" w:hAnsi="Times New Roman" w:cs="Times New Roman"/>
          <w:sz w:val="28"/>
          <w:szCs w:val="28"/>
        </w:rPr>
        <w:t>В течение 202</w:t>
      </w:r>
      <w:r w:rsidR="00F42523" w:rsidRPr="00E73770">
        <w:rPr>
          <w:rFonts w:ascii="Times New Roman" w:hAnsi="Times New Roman" w:cs="Times New Roman"/>
          <w:sz w:val="28"/>
          <w:szCs w:val="28"/>
        </w:rPr>
        <w:t>4</w:t>
      </w:r>
      <w:r w:rsidRPr="00E73770">
        <w:rPr>
          <w:rFonts w:ascii="Times New Roman" w:hAnsi="Times New Roman" w:cs="Times New Roman"/>
          <w:sz w:val="28"/>
          <w:szCs w:val="28"/>
        </w:rPr>
        <w:t xml:space="preserve"> года введено в эксплуатацию общей жилой площади </w:t>
      </w:r>
      <w:r w:rsidR="00F42523" w:rsidRPr="00E73770">
        <w:rPr>
          <w:rFonts w:ascii="Times New Roman" w:hAnsi="Times New Roman" w:cs="Times New Roman"/>
          <w:sz w:val="28"/>
          <w:szCs w:val="28"/>
        </w:rPr>
        <w:t>5</w:t>
      </w:r>
      <w:r w:rsidR="00697068" w:rsidRPr="00E73770">
        <w:rPr>
          <w:rFonts w:ascii="Times New Roman" w:hAnsi="Times New Roman" w:cs="Times New Roman"/>
          <w:sz w:val="28"/>
          <w:szCs w:val="28"/>
        </w:rPr>
        <w:t>245</w:t>
      </w:r>
      <w:r w:rsidRPr="00E73770">
        <w:rPr>
          <w:rFonts w:ascii="Times New Roman" w:hAnsi="Times New Roman" w:cs="Times New Roman"/>
          <w:sz w:val="28"/>
          <w:szCs w:val="28"/>
        </w:rPr>
        <w:t xml:space="preserve"> кв. м (в 202</w:t>
      </w:r>
      <w:r w:rsidR="00697068" w:rsidRPr="00E73770">
        <w:rPr>
          <w:rFonts w:ascii="Times New Roman" w:hAnsi="Times New Roman" w:cs="Times New Roman"/>
          <w:sz w:val="28"/>
          <w:szCs w:val="28"/>
        </w:rPr>
        <w:t>4</w:t>
      </w:r>
      <w:r w:rsidRPr="00E73770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697068" w:rsidRPr="00E73770">
        <w:rPr>
          <w:rFonts w:ascii="Times New Roman" w:hAnsi="Times New Roman" w:cs="Times New Roman"/>
          <w:sz w:val="28"/>
          <w:szCs w:val="28"/>
        </w:rPr>
        <w:t>5354</w:t>
      </w:r>
      <w:r w:rsidRPr="00E73770">
        <w:rPr>
          <w:rFonts w:ascii="Times New Roman" w:hAnsi="Times New Roman" w:cs="Times New Roman"/>
          <w:sz w:val="28"/>
          <w:szCs w:val="28"/>
        </w:rPr>
        <w:t xml:space="preserve"> кв. м), в том числе:</w:t>
      </w:r>
    </w:p>
    <w:p w:rsidR="006D3A1B" w:rsidRPr="00E73770" w:rsidRDefault="006D3A1B" w:rsidP="000B40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770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E73770">
        <w:rPr>
          <w:rFonts w:ascii="Times New Roman" w:hAnsi="Times New Roman" w:cs="Times New Roman"/>
          <w:sz w:val="28"/>
          <w:szCs w:val="28"/>
        </w:rPr>
        <w:t>В 202</w:t>
      </w:r>
      <w:r w:rsidR="00697068" w:rsidRPr="00E73770">
        <w:rPr>
          <w:rFonts w:ascii="Times New Roman" w:hAnsi="Times New Roman" w:cs="Times New Roman"/>
          <w:sz w:val="28"/>
          <w:szCs w:val="28"/>
        </w:rPr>
        <w:t>5</w:t>
      </w:r>
      <w:r w:rsidRPr="00E73770">
        <w:rPr>
          <w:rFonts w:ascii="Times New Roman" w:hAnsi="Times New Roman" w:cs="Times New Roman"/>
          <w:sz w:val="28"/>
          <w:szCs w:val="28"/>
        </w:rPr>
        <w:t xml:space="preserve"> году общая площадь жилых помещений, введенная в действие за год приходящихся в среднем на 1 жителя, составила 0,</w:t>
      </w:r>
      <w:r w:rsidR="00697068" w:rsidRPr="00E73770">
        <w:rPr>
          <w:rFonts w:ascii="Times New Roman" w:hAnsi="Times New Roman" w:cs="Times New Roman"/>
          <w:sz w:val="28"/>
          <w:szCs w:val="28"/>
        </w:rPr>
        <w:t>29</w:t>
      </w:r>
      <w:r w:rsidRPr="00E73770">
        <w:rPr>
          <w:rFonts w:ascii="Times New Roman" w:hAnsi="Times New Roman" w:cs="Times New Roman"/>
          <w:sz w:val="28"/>
          <w:szCs w:val="28"/>
        </w:rPr>
        <w:t xml:space="preserve"> кв. м. </w:t>
      </w:r>
      <w:proofErr w:type="gramEnd"/>
    </w:p>
    <w:p w:rsidR="006D3A1B" w:rsidRPr="00E73770" w:rsidRDefault="006D3A1B" w:rsidP="005B03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3770">
        <w:rPr>
          <w:rFonts w:ascii="Times New Roman" w:hAnsi="Times New Roman" w:cs="Times New Roman"/>
          <w:sz w:val="28"/>
          <w:szCs w:val="28"/>
        </w:rPr>
        <w:t xml:space="preserve">Площадь </w:t>
      </w:r>
      <w:proofErr w:type="gramStart"/>
      <w:r w:rsidRPr="00E73770">
        <w:rPr>
          <w:rFonts w:ascii="Times New Roman" w:hAnsi="Times New Roman" w:cs="Times New Roman"/>
          <w:sz w:val="28"/>
          <w:szCs w:val="28"/>
        </w:rPr>
        <w:t>земельных участков, предоставленных для строительства в 202</w:t>
      </w:r>
      <w:r w:rsidR="00F42523" w:rsidRPr="00E73770">
        <w:rPr>
          <w:rFonts w:ascii="Times New Roman" w:hAnsi="Times New Roman" w:cs="Times New Roman"/>
          <w:sz w:val="28"/>
          <w:szCs w:val="28"/>
        </w:rPr>
        <w:t>4</w:t>
      </w:r>
      <w:r w:rsidRPr="00E73770">
        <w:rPr>
          <w:rFonts w:ascii="Times New Roman" w:hAnsi="Times New Roman" w:cs="Times New Roman"/>
          <w:sz w:val="28"/>
          <w:szCs w:val="28"/>
        </w:rPr>
        <w:t xml:space="preserve"> году составила</w:t>
      </w:r>
      <w:proofErr w:type="gramEnd"/>
      <w:r w:rsidRPr="00E73770">
        <w:rPr>
          <w:rFonts w:ascii="Times New Roman" w:hAnsi="Times New Roman" w:cs="Times New Roman"/>
          <w:sz w:val="28"/>
          <w:szCs w:val="28"/>
        </w:rPr>
        <w:t xml:space="preserve"> </w:t>
      </w:r>
      <w:r w:rsidR="00E73770" w:rsidRPr="00E73770">
        <w:rPr>
          <w:rFonts w:ascii="Times New Roman" w:hAnsi="Times New Roman" w:cs="Times New Roman"/>
          <w:sz w:val="28"/>
          <w:szCs w:val="28"/>
        </w:rPr>
        <w:t>0,69</w:t>
      </w:r>
      <w:r w:rsidRPr="00E73770">
        <w:rPr>
          <w:rFonts w:ascii="Times New Roman" w:hAnsi="Times New Roman" w:cs="Times New Roman"/>
          <w:sz w:val="28"/>
          <w:szCs w:val="28"/>
        </w:rPr>
        <w:t xml:space="preserve"> га </w:t>
      </w:r>
    </w:p>
    <w:p w:rsidR="004661BB" w:rsidRPr="004661BB" w:rsidRDefault="004661BB" w:rsidP="004661BB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61BB">
        <w:rPr>
          <w:rFonts w:ascii="Times New Roman" w:hAnsi="Times New Roman" w:cs="Times New Roman"/>
          <w:sz w:val="28"/>
          <w:szCs w:val="28"/>
        </w:rPr>
        <w:t>В рамках реализации подпрограммы «Выполнение государственных обязательств по обеспечению жильем отдельных категорий граждан, установленных законодательством Нижегородской области» за счет средств федерального и областного бюджетов в сумме 17 893 524,00 (семнадцать миллионов восемьсот девяноста три тысячи пятьсот двадцать четыре) рубля, в том числе за счет средств областного бюджета: 10 629 781,60 (десять миллионов шестьсот двадцать девять тысяч семьсот восемьдесят один) рубль</w:t>
      </w:r>
      <w:proofErr w:type="gramEnd"/>
      <w:r w:rsidRPr="004661BB">
        <w:rPr>
          <w:rFonts w:ascii="Times New Roman" w:hAnsi="Times New Roman" w:cs="Times New Roman"/>
          <w:sz w:val="28"/>
          <w:szCs w:val="28"/>
        </w:rPr>
        <w:t xml:space="preserve"> 60 копеек, за счет средств федерального бюджета: 7 263 742,40 (семь миллионов двести шестьдесят три тысячи семьсот сорок два) рубля 40 копеек</w:t>
      </w:r>
      <w:proofErr w:type="gramStart"/>
      <w:r w:rsidRPr="004661B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661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661B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661BB">
        <w:rPr>
          <w:rFonts w:ascii="Times New Roman" w:hAnsi="Times New Roman" w:cs="Times New Roman"/>
          <w:sz w:val="28"/>
          <w:szCs w:val="28"/>
        </w:rPr>
        <w:t xml:space="preserve"> 2025 году приобретены в муниципальную собственность 5 жилых помещений, на первичном рынке жилья, построенных ООО Мелиоратор. </w:t>
      </w:r>
    </w:p>
    <w:p w:rsidR="004661BB" w:rsidRPr="004661BB" w:rsidRDefault="004661BB" w:rsidP="004661BB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4661BB">
        <w:rPr>
          <w:rFonts w:ascii="Times New Roman" w:hAnsi="Times New Roman" w:cs="Times New Roman"/>
          <w:sz w:val="28"/>
          <w:szCs w:val="28"/>
        </w:rPr>
        <w:t xml:space="preserve">В рамках реализации регионального проекта «Обеспечение жильем молодых семей в Нижегородской области» государственной программы Нижегородской области «Государственная поддержка граждан по обеспечению жильем на территории Нижегородской области», утвержденной постановлением Правительства Нижегородской области от 30 апреля 2014 г. № 302, в 2025 году из федерального и областного бюджетов не были выделены финансовые средства </w:t>
      </w:r>
      <w:proofErr w:type="spellStart"/>
      <w:r w:rsidRPr="004661BB">
        <w:rPr>
          <w:rFonts w:ascii="Times New Roman" w:hAnsi="Times New Roman" w:cs="Times New Roman"/>
          <w:sz w:val="28"/>
          <w:szCs w:val="28"/>
        </w:rPr>
        <w:t>Пильнинскому</w:t>
      </w:r>
      <w:proofErr w:type="spellEnd"/>
      <w:r w:rsidRPr="004661BB">
        <w:rPr>
          <w:rFonts w:ascii="Times New Roman" w:hAnsi="Times New Roman" w:cs="Times New Roman"/>
          <w:sz w:val="28"/>
          <w:szCs w:val="28"/>
        </w:rPr>
        <w:t xml:space="preserve"> округу на предоставление  социальной выплаты на приобретение (строительство) жилого</w:t>
      </w:r>
      <w:proofErr w:type="gramEnd"/>
      <w:r w:rsidRPr="004661BB">
        <w:rPr>
          <w:rFonts w:ascii="Times New Roman" w:hAnsi="Times New Roman" w:cs="Times New Roman"/>
          <w:sz w:val="28"/>
          <w:szCs w:val="28"/>
        </w:rPr>
        <w:t xml:space="preserve"> помещения молодым семьям.</w:t>
      </w:r>
    </w:p>
    <w:p w:rsidR="004661BB" w:rsidRPr="004661BB" w:rsidRDefault="004661BB" w:rsidP="004661BB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4661BB">
        <w:rPr>
          <w:rFonts w:ascii="Times New Roman" w:hAnsi="Times New Roman" w:cs="Times New Roman"/>
          <w:sz w:val="28"/>
          <w:szCs w:val="28"/>
        </w:rPr>
        <w:t xml:space="preserve">В 2025 году не предоставлялись единовременные денежные выплаты на приобретение (строительство) жилых помещений участникам (инвалидам) Великой Отечественной войны в соответствии с Федеральным законом от 12 января 1995 года №5-ФЗ </w:t>
      </w:r>
      <w:r w:rsidRPr="004661BB">
        <w:rPr>
          <w:rFonts w:ascii="Times New Roman" w:hAnsi="Times New Roman" w:cs="Times New Roman"/>
          <w:sz w:val="28"/>
          <w:szCs w:val="28"/>
        </w:rPr>
        <w:lastRenderedPageBreak/>
        <w:t xml:space="preserve">«О ветеранах» и в целях исполнения Указа Президента РФ от 7 мая 2008 года № 714 «Об обеспечении жильем ветеранов Великой Отечественной войны 1941-1945 годов», в связи с отсутствием на территории </w:t>
      </w:r>
      <w:proofErr w:type="spellStart"/>
      <w:r w:rsidRPr="004661BB">
        <w:rPr>
          <w:rFonts w:ascii="Times New Roman" w:hAnsi="Times New Roman" w:cs="Times New Roman"/>
          <w:sz w:val="28"/>
          <w:szCs w:val="28"/>
        </w:rPr>
        <w:t>Пильнинского</w:t>
      </w:r>
      <w:proofErr w:type="spellEnd"/>
      <w:proofErr w:type="gramEnd"/>
      <w:r w:rsidRPr="004661BB">
        <w:rPr>
          <w:rFonts w:ascii="Times New Roman" w:hAnsi="Times New Roman" w:cs="Times New Roman"/>
          <w:sz w:val="28"/>
          <w:szCs w:val="28"/>
        </w:rPr>
        <w:t xml:space="preserve"> муниципального округа участников (инвалидов) Великой Отечественной войны, нуждающихся в жилых помещениях.</w:t>
      </w:r>
    </w:p>
    <w:p w:rsidR="004661BB" w:rsidRPr="004661BB" w:rsidRDefault="004661BB" w:rsidP="004661BB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61BB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Нижегородской области от 23 марта 2007 г.  № 86 «Об утверждении Порядка предоставления материальной помощи гражданам, находящимся в трудной жизненной ситуации, в виде денежных средств» была предоставлена:</w:t>
      </w:r>
    </w:p>
    <w:p w:rsidR="004661BB" w:rsidRPr="004661BB" w:rsidRDefault="004661BB" w:rsidP="004661BB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61BB">
        <w:rPr>
          <w:rFonts w:ascii="Times New Roman" w:hAnsi="Times New Roman" w:cs="Times New Roman"/>
          <w:sz w:val="28"/>
          <w:szCs w:val="28"/>
        </w:rPr>
        <w:t xml:space="preserve"> - материальная помощь на </w:t>
      </w:r>
      <w:proofErr w:type="spellStart"/>
      <w:r w:rsidRPr="004661BB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4661BB">
        <w:rPr>
          <w:rFonts w:ascii="Times New Roman" w:hAnsi="Times New Roman" w:cs="Times New Roman"/>
          <w:sz w:val="28"/>
          <w:szCs w:val="28"/>
        </w:rPr>
        <w:t xml:space="preserve"> расходов по восстановлению и ремонту жилых помещений 3 гражданам. Размер предоставленной материальной помощи за счет средств местного бюджета составил 123 647,58 рублей;</w:t>
      </w:r>
    </w:p>
    <w:p w:rsidR="004661BB" w:rsidRPr="004661BB" w:rsidRDefault="004661BB" w:rsidP="004661BB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661BB">
        <w:rPr>
          <w:rFonts w:ascii="Times New Roman" w:hAnsi="Times New Roman" w:cs="Times New Roman"/>
          <w:sz w:val="28"/>
          <w:szCs w:val="28"/>
        </w:rPr>
        <w:t xml:space="preserve">- материальная помощь гражданам </w:t>
      </w:r>
      <w:proofErr w:type="spellStart"/>
      <w:r w:rsidRPr="004661BB">
        <w:rPr>
          <w:rFonts w:ascii="Times New Roman" w:hAnsi="Times New Roman" w:cs="Times New Roman"/>
          <w:sz w:val="28"/>
          <w:szCs w:val="28"/>
        </w:rPr>
        <w:t>Пильнинского</w:t>
      </w:r>
      <w:proofErr w:type="spellEnd"/>
      <w:r w:rsidRPr="004661BB">
        <w:rPr>
          <w:rFonts w:ascii="Times New Roman" w:hAnsi="Times New Roman" w:cs="Times New Roman"/>
          <w:sz w:val="28"/>
          <w:szCs w:val="28"/>
        </w:rPr>
        <w:t xml:space="preserve"> округа, находящимся в трудной жизненной ситуации в размере 80 100,00 рублей.</w:t>
      </w:r>
    </w:p>
    <w:p w:rsidR="004661BB" w:rsidRPr="004661BB" w:rsidRDefault="004661BB" w:rsidP="004661BB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61BB">
        <w:rPr>
          <w:rFonts w:ascii="Times New Roman" w:hAnsi="Times New Roman" w:cs="Times New Roman"/>
          <w:sz w:val="28"/>
          <w:szCs w:val="28"/>
        </w:rPr>
        <w:t>Всего за счет местного бюджета в 2025 году предоставлена материальная помощь в размере: 203 747,58 рублей.</w:t>
      </w:r>
    </w:p>
    <w:p w:rsidR="006D3A1B" w:rsidRPr="00B075F4" w:rsidRDefault="006D3A1B" w:rsidP="005B03A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5F4">
        <w:rPr>
          <w:rFonts w:ascii="Times New Roman" w:hAnsi="Times New Roman" w:cs="Times New Roman"/>
          <w:b/>
          <w:sz w:val="28"/>
          <w:szCs w:val="28"/>
        </w:rPr>
        <w:t>7. Жилищно-коммунальное хозяйство</w:t>
      </w:r>
    </w:p>
    <w:p w:rsidR="00F65440" w:rsidRPr="00B075F4" w:rsidRDefault="006D3A1B" w:rsidP="002B32D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5F4">
        <w:rPr>
          <w:rFonts w:ascii="Times New Roman" w:hAnsi="Times New Roman" w:cs="Times New Roman"/>
          <w:sz w:val="28"/>
          <w:szCs w:val="28"/>
        </w:rPr>
        <w:t>В 202</w:t>
      </w:r>
      <w:r w:rsidR="00B075F4" w:rsidRPr="00B075F4">
        <w:rPr>
          <w:rFonts w:ascii="Times New Roman" w:hAnsi="Times New Roman" w:cs="Times New Roman"/>
          <w:sz w:val="28"/>
          <w:szCs w:val="28"/>
        </w:rPr>
        <w:t>5</w:t>
      </w:r>
      <w:r w:rsidRPr="00B075F4">
        <w:rPr>
          <w:rFonts w:ascii="Times New Roman" w:hAnsi="Times New Roman" w:cs="Times New Roman"/>
          <w:sz w:val="28"/>
          <w:szCs w:val="28"/>
        </w:rPr>
        <w:t xml:space="preserve"> году доля многоквартирных домов, в которых собственники помещения выбрали или реализуют один способ управления многоквартирными домами в общем числе многоквартирных домов остался на уровне прошлого года и составляет 100%. к 202</w:t>
      </w:r>
      <w:r w:rsidR="00B075F4" w:rsidRPr="00B075F4">
        <w:rPr>
          <w:rFonts w:ascii="Times New Roman" w:hAnsi="Times New Roman" w:cs="Times New Roman"/>
          <w:sz w:val="28"/>
          <w:szCs w:val="28"/>
        </w:rPr>
        <w:t>8</w:t>
      </w:r>
      <w:r w:rsidRPr="00B075F4">
        <w:rPr>
          <w:rFonts w:ascii="Times New Roman" w:hAnsi="Times New Roman" w:cs="Times New Roman"/>
          <w:sz w:val="28"/>
          <w:szCs w:val="28"/>
        </w:rPr>
        <w:t xml:space="preserve"> году ожидается сохранение структуры управления многоквартирными домами.</w:t>
      </w:r>
    </w:p>
    <w:p w:rsidR="00F65440" w:rsidRPr="00B075F4" w:rsidRDefault="00F65440" w:rsidP="00B315F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5F4">
        <w:rPr>
          <w:rFonts w:ascii="Times New Roman" w:hAnsi="Times New Roman" w:cs="Times New Roman"/>
          <w:sz w:val="28"/>
          <w:szCs w:val="28"/>
        </w:rPr>
        <w:t>Проводится большая работа по содержанию жилого фонда, который в большинстве также находится в изношенном состоянии.</w:t>
      </w:r>
    </w:p>
    <w:p w:rsidR="009F437F" w:rsidRPr="009F437F" w:rsidRDefault="009F437F" w:rsidP="009F437F">
      <w:pPr>
        <w:pStyle w:val="228bf8a64b8551e1msonormal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A1A1A"/>
          <w:sz w:val="28"/>
          <w:szCs w:val="28"/>
        </w:rPr>
      </w:pPr>
      <w:r w:rsidRPr="009F437F">
        <w:rPr>
          <w:color w:val="1A1A1A"/>
          <w:sz w:val="28"/>
          <w:szCs w:val="28"/>
        </w:rPr>
        <w:t>На 15 домах проведен текущий ремонт крыш.</w:t>
      </w:r>
    </w:p>
    <w:p w:rsidR="009F437F" w:rsidRPr="009F437F" w:rsidRDefault="009F437F" w:rsidP="009F437F">
      <w:pPr>
        <w:pStyle w:val="228bf8a64b8551e1msonormal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A1A1A"/>
          <w:sz w:val="28"/>
          <w:szCs w:val="28"/>
        </w:rPr>
      </w:pPr>
      <w:r w:rsidRPr="009F437F">
        <w:rPr>
          <w:color w:val="1A1A1A"/>
          <w:sz w:val="28"/>
          <w:szCs w:val="28"/>
        </w:rPr>
        <w:t>На 14 домах капитальный ремонт дымоходов.</w:t>
      </w:r>
    </w:p>
    <w:p w:rsidR="009F437F" w:rsidRPr="009F437F" w:rsidRDefault="009F437F" w:rsidP="009F437F">
      <w:pPr>
        <w:pStyle w:val="228bf8a64b8551e1msonormal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A1A1A"/>
          <w:sz w:val="28"/>
          <w:szCs w:val="28"/>
        </w:rPr>
      </w:pPr>
      <w:r w:rsidRPr="009F437F">
        <w:rPr>
          <w:color w:val="1A1A1A"/>
          <w:sz w:val="28"/>
          <w:szCs w:val="28"/>
        </w:rPr>
        <w:t xml:space="preserve">В 7 МКД отремонтированы подъездные двери, в 10 МКД отремонтированы подъезды, произведен ремонт подъездных окон в 3 МКД, отремонтирован подвал в 1 МКД, установлены изгороди около 3х МКД.    Также проводились работы по текущему ремонту водопроводных и канализационных сетей, замене электропроводки в МКД. Проведен текущий ремонт на </w:t>
      </w:r>
      <w:r w:rsidRPr="009F437F">
        <w:rPr>
          <w:color w:val="1A1A1A"/>
          <w:sz w:val="28"/>
          <w:szCs w:val="28"/>
        </w:rPr>
        <w:lastRenderedPageBreak/>
        <w:t xml:space="preserve">очистных сооружениях. Отремонтированы колодцы и коллекторы,  проведен ремонт электродвигателей и другого оборудования. </w:t>
      </w:r>
    </w:p>
    <w:p w:rsidR="009F437F" w:rsidRPr="009F437F" w:rsidRDefault="009F437F" w:rsidP="009F437F">
      <w:pPr>
        <w:pStyle w:val="228bf8a64b8551e1msonormal"/>
        <w:shd w:val="clear" w:color="auto" w:fill="FFFFFF"/>
        <w:spacing w:before="0" w:beforeAutospacing="0" w:after="0" w:afterAutospacing="0" w:line="360" w:lineRule="auto"/>
        <w:jc w:val="both"/>
        <w:rPr>
          <w:color w:val="1A1A1A"/>
          <w:sz w:val="28"/>
          <w:szCs w:val="28"/>
        </w:rPr>
      </w:pPr>
      <w:r w:rsidRPr="009F437F">
        <w:rPr>
          <w:color w:val="1A1A1A"/>
          <w:sz w:val="28"/>
          <w:szCs w:val="28"/>
        </w:rPr>
        <w:t xml:space="preserve">Общая сумма расходов на ремонт по предприятию составила 3670,3 тыс. </w:t>
      </w:r>
      <w:proofErr w:type="spellStart"/>
      <w:r w:rsidRPr="009F437F">
        <w:rPr>
          <w:color w:val="1A1A1A"/>
          <w:sz w:val="28"/>
          <w:szCs w:val="28"/>
        </w:rPr>
        <w:t>руб</w:t>
      </w:r>
      <w:proofErr w:type="spellEnd"/>
      <w:r w:rsidRPr="009F437F">
        <w:rPr>
          <w:color w:val="1A1A1A"/>
          <w:sz w:val="28"/>
          <w:szCs w:val="28"/>
        </w:rPr>
        <w:t xml:space="preserve"> в т. числе на водоснабжение 1290,5 тыс. руб., на водоотведение 801,2 тыс. руб. на ремонт МКД 1034,5 тыс. руб.</w:t>
      </w:r>
    </w:p>
    <w:p w:rsidR="009F437F" w:rsidRPr="009F437F" w:rsidRDefault="009F437F" w:rsidP="00FA6092">
      <w:pPr>
        <w:pStyle w:val="228bf8a64b8551e1msonormal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A1A1A"/>
          <w:sz w:val="28"/>
          <w:szCs w:val="28"/>
        </w:rPr>
      </w:pPr>
      <w:r w:rsidRPr="009F437F">
        <w:rPr>
          <w:color w:val="1A1A1A"/>
          <w:sz w:val="28"/>
          <w:szCs w:val="28"/>
        </w:rPr>
        <w:t xml:space="preserve">Значительную финансовую поддержку оказала администрация </w:t>
      </w:r>
      <w:proofErr w:type="spellStart"/>
      <w:r w:rsidRPr="009F437F">
        <w:rPr>
          <w:color w:val="1A1A1A"/>
          <w:sz w:val="28"/>
          <w:szCs w:val="28"/>
        </w:rPr>
        <w:t>Пильнинского</w:t>
      </w:r>
      <w:proofErr w:type="spellEnd"/>
      <w:r w:rsidRPr="009F437F">
        <w:rPr>
          <w:color w:val="1A1A1A"/>
          <w:sz w:val="28"/>
          <w:szCs w:val="28"/>
        </w:rPr>
        <w:t xml:space="preserve"> муниципального округа в размере 6 952 599 руб. 60 </w:t>
      </w:r>
      <w:proofErr w:type="spellStart"/>
      <w:r w:rsidRPr="009F437F">
        <w:rPr>
          <w:color w:val="1A1A1A"/>
          <w:sz w:val="28"/>
          <w:szCs w:val="28"/>
        </w:rPr>
        <w:t>коп</w:t>
      </w:r>
      <w:proofErr w:type="gramStart"/>
      <w:r w:rsidRPr="009F437F">
        <w:rPr>
          <w:color w:val="1A1A1A"/>
          <w:sz w:val="28"/>
          <w:szCs w:val="28"/>
        </w:rPr>
        <w:t>.З</w:t>
      </w:r>
      <w:proofErr w:type="gramEnd"/>
      <w:r w:rsidRPr="009F437F">
        <w:rPr>
          <w:color w:val="1A1A1A"/>
          <w:sz w:val="28"/>
          <w:szCs w:val="28"/>
        </w:rPr>
        <w:t>а</w:t>
      </w:r>
      <w:proofErr w:type="spellEnd"/>
      <w:r w:rsidRPr="009F437F">
        <w:rPr>
          <w:color w:val="1A1A1A"/>
          <w:sz w:val="28"/>
          <w:szCs w:val="28"/>
        </w:rPr>
        <w:t xml:space="preserve"> счет бюджетных средств отремонтированы участки канализационной сети: по ул. Т. Мартемьяновой на сумму 104 350 руб., пер. Больничный до д.5 по ул. 40 лет Победы на сумму 1 326 839 руб.25 коп., установлена емкость для приема сточных вод от д.2 пер. Центральный и ул. Ленина д.20 на сумму 66 000 руб., для проведения благоустройства придомовых территорий  в </w:t>
      </w:r>
      <w:proofErr w:type="spellStart"/>
      <w:r w:rsidRPr="009F437F">
        <w:rPr>
          <w:color w:val="1A1A1A"/>
          <w:sz w:val="28"/>
          <w:szCs w:val="28"/>
        </w:rPr>
        <w:t>р.п</w:t>
      </w:r>
      <w:proofErr w:type="gramStart"/>
      <w:r w:rsidRPr="009F437F">
        <w:rPr>
          <w:color w:val="1A1A1A"/>
          <w:sz w:val="28"/>
          <w:szCs w:val="28"/>
        </w:rPr>
        <w:t>.П</w:t>
      </w:r>
      <w:proofErr w:type="gramEnd"/>
      <w:r w:rsidRPr="009F437F">
        <w:rPr>
          <w:color w:val="1A1A1A"/>
          <w:sz w:val="28"/>
          <w:szCs w:val="28"/>
        </w:rPr>
        <w:t>ильна</w:t>
      </w:r>
      <w:proofErr w:type="spellEnd"/>
      <w:r w:rsidRPr="009F437F">
        <w:rPr>
          <w:color w:val="1A1A1A"/>
          <w:sz w:val="28"/>
          <w:szCs w:val="28"/>
        </w:rPr>
        <w:t xml:space="preserve"> выделены денежные средства в  сумме 1 939 000 руб., произведена видео диагностика и ремонт скважины в с. М. </w:t>
      </w:r>
      <w:proofErr w:type="spellStart"/>
      <w:r w:rsidRPr="009F437F">
        <w:rPr>
          <w:color w:val="1A1A1A"/>
          <w:sz w:val="28"/>
          <w:szCs w:val="28"/>
        </w:rPr>
        <w:t>Андосово</w:t>
      </w:r>
      <w:proofErr w:type="spellEnd"/>
      <w:r w:rsidRPr="009F437F">
        <w:rPr>
          <w:color w:val="1A1A1A"/>
          <w:sz w:val="28"/>
          <w:szCs w:val="28"/>
        </w:rPr>
        <w:t xml:space="preserve"> сумма составила 230 000 руб., также были выделены денежные средства на погашение задолженности за электроснабжение 2 687 484,35 руб. и покупку насосов   в сумме 598926 руб., Основной проблемой для коммунальных предприятий остаются неплатежи населения, которые составили более 21 млн. руб.</w:t>
      </w:r>
    </w:p>
    <w:p w:rsidR="006D3A1B" w:rsidRPr="009F437F" w:rsidRDefault="006D3A1B" w:rsidP="002B32D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437F">
        <w:rPr>
          <w:rFonts w:ascii="Times New Roman" w:hAnsi="Times New Roman" w:cs="Times New Roman"/>
          <w:sz w:val="28"/>
          <w:szCs w:val="28"/>
        </w:rPr>
        <w:t>Организаций коммунального комплекса, осуществляющих производство товаров, оказание услуг по водо-, тепл</w:t>
      </w:r>
      <w:proofErr w:type="gramStart"/>
      <w:r w:rsidRPr="009F437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F437F">
        <w:rPr>
          <w:rFonts w:ascii="Times New Roman" w:hAnsi="Times New Roman" w:cs="Times New Roman"/>
          <w:sz w:val="28"/>
          <w:szCs w:val="28"/>
        </w:rPr>
        <w:t xml:space="preserve">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 на территории </w:t>
      </w:r>
      <w:proofErr w:type="spellStart"/>
      <w:r w:rsidRPr="009F437F">
        <w:rPr>
          <w:rFonts w:ascii="Times New Roman" w:hAnsi="Times New Roman" w:cs="Times New Roman"/>
          <w:sz w:val="28"/>
          <w:szCs w:val="28"/>
        </w:rPr>
        <w:t>Пильнинского</w:t>
      </w:r>
      <w:proofErr w:type="spellEnd"/>
      <w:r w:rsidRPr="009F437F">
        <w:rPr>
          <w:rFonts w:ascii="Times New Roman" w:hAnsi="Times New Roman" w:cs="Times New Roman"/>
          <w:sz w:val="28"/>
          <w:szCs w:val="28"/>
        </w:rPr>
        <w:t xml:space="preserve"> муниципального округа нет</w:t>
      </w:r>
    </w:p>
    <w:p w:rsidR="006D3A1B" w:rsidRPr="00784099" w:rsidRDefault="006D3A1B" w:rsidP="005B03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437F">
        <w:rPr>
          <w:rFonts w:ascii="Times New Roman" w:hAnsi="Times New Roman" w:cs="Times New Roman"/>
          <w:sz w:val="28"/>
          <w:szCs w:val="28"/>
        </w:rPr>
        <w:t>Число многоквартирных домов, расположенных на земельных участках, в отношении которых осуществлен государственный кадастровый учет, по итогам 202</w:t>
      </w:r>
      <w:r w:rsidR="009F437F" w:rsidRPr="009F437F">
        <w:rPr>
          <w:rFonts w:ascii="Times New Roman" w:hAnsi="Times New Roman" w:cs="Times New Roman"/>
          <w:sz w:val="28"/>
          <w:szCs w:val="28"/>
        </w:rPr>
        <w:t>5</w:t>
      </w:r>
      <w:r w:rsidR="0094321C" w:rsidRPr="009F437F">
        <w:rPr>
          <w:rFonts w:ascii="Times New Roman" w:hAnsi="Times New Roman" w:cs="Times New Roman"/>
          <w:sz w:val="28"/>
          <w:szCs w:val="28"/>
        </w:rPr>
        <w:t xml:space="preserve"> года составило 170</w:t>
      </w:r>
      <w:r w:rsidRPr="009F437F">
        <w:rPr>
          <w:rFonts w:ascii="Times New Roman" w:hAnsi="Times New Roman" w:cs="Times New Roman"/>
          <w:sz w:val="28"/>
          <w:szCs w:val="28"/>
        </w:rPr>
        <w:t xml:space="preserve"> или </w:t>
      </w:r>
      <w:r w:rsidR="009F437F" w:rsidRPr="009F437F">
        <w:rPr>
          <w:rFonts w:ascii="Times New Roman" w:hAnsi="Times New Roman" w:cs="Times New Roman"/>
          <w:sz w:val="28"/>
          <w:szCs w:val="28"/>
        </w:rPr>
        <w:t xml:space="preserve">26,9 </w:t>
      </w:r>
      <w:r w:rsidRPr="009F437F">
        <w:rPr>
          <w:rFonts w:ascii="Times New Roman" w:hAnsi="Times New Roman" w:cs="Times New Roman"/>
          <w:sz w:val="28"/>
          <w:szCs w:val="28"/>
        </w:rPr>
        <w:t xml:space="preserve">% от общего количества многоквартирных домов. В прогнозном периоде планируется продолжить процедуру по межеванию земельных участков под многоквартирными </w:t>
      </w:r>
      <w:r w:rsidRPr="00784099">
        <w:rPr>
          <w:rFonts w:ascii="Times New Roman" w:hAnsi="Times New Roman" w:cs="Times New Roman"/>
          <w:sz w:val="28"/>
          <w:szCs w:val="28"/>
        </w:rPr>
        <w:t>жилыми домами.</w:t>
      </w:r>
    </w:p>
    <w:p w:rsidR="006D3A1B" w:rsidRPr="00784099" w:rsidRDefault="006D3A1B" w:rsidP="005B03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4099">
        <w:rPr>
          <w:rFonts w:ascii="Times New Roman" w:hAnsi="Times New Roman" w:cs="Times New Roman"/>
          <w:sz w:val="28"/>
          <w:szCs w:val="28"/>
        </w:rPr>
        <w:t>В 202</w:t>
      </w:r>
      <w:r w:rsidR="00784099" w:rsidRPr="00784099">
        <w:rPr>
          <w:rFonts w:ascii="Times New Roman" w:hAnsi="Times New Roman" w:cs="Times New Roman"/>
          <w:sz w:val="28"/>
          <w:szCs w:val="28"/>
        </w:rPr>
        <w:t>5</w:t>
      </w:r>
      <w:r w:rsidRPr="00784099">
        <w:rPr>
          <w:rFonts w:ascii="Times New Roman" w:hAnsi="Times New Roman" w:cs="Times New Roman"/>
          <w:sz w:val="28"/>
          <w:szCs w:val="28"/>
        </w:rPr>
        <w:t xml:space="preserve"> году число граждан, улучшивших жилищные условия, составило </w:t>
      </w:r>
      <w:r w:rsidR="00784099" w:rsidRPr="00784099">
        <w:rPr>
          <w:rFonts w:ascii="Times New Roman" w:hAnsi="Times New Roman" w:cs="Times New Roman"/>
          <w:sz w:val="28"/>
          <w:szCs w:val="28"/>
        </w:rPr>
        <w:t>31</w:t>
      </w:r>
      <w:r w:rsidRPr="00784099">
        <w:rPr>
          <w:rFonts w:ascii="Times New Roman" w:hAnsi="Times New Roman" w:cs="Times New Roman"/>
          <w:sz w:val="28"/>
          <w:szCs w:val="28"/>
        </w:rPr>
        <w:t xml:space="preserve"> человека (всего </w:t>
      </w:r>
      <w:r w:rsidR="00784099" w:rsidRPr="00784099">
        <w:rPr>
          <w:rFonts w:ascii="Times New Roman" w:hAnsi="Times New Roman" w:cs="Times New Roman"/>
          <w:sz w:val="28"/>
          <w:szCs w:val="28"/>
        </w:rPr>
        <w:t>13</w:t>
      </w:r>
      <w:r w:rsidRPr="00784099">
        <w:rPr>
          <w:rFonts w:ascii="Times New Roman" w:hAnsi="Times New Roman" w:cs="Times New Roman"/>
          <w:sz w:val="28"/>
          <w:szCs w:val="28"/>
        </w:rPr>
        <w:t>сем</w:t>
      </w:r>
      <w:r w:rsidR="00503618" w:rsidRPr="00784099">
        <w:rPr>
          <w:rFonts w:ascii="Times New Roman" w:hAnsi="Times New Roman" w:cs="Times New Roman"/>
          <w:sz w:val="28"/>
          <w:szCs w:val="28"/>
        </w:rPr>
        <w:t>ей</w:t>
      </w:r>
      <w:r w:rsidRPr="00784099">
        <w:rPr>
          <w:rFonts w:ascii="Times New Roman" w:hAnsi="Times New Roman" w:cs="Times New Roman"/>
          <w:sz w:val="28"/>
          <w:szCs w:val="28"/>
        </w:rPr>
        <w:t>).</w:t>
      </w:r>
    </w:p>
    <w:p w:rsidR="006D3A1B" w:rsidRPr="00B075F4" w:rsidRDefault="006D3A1B" w:rsidP="005B03A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5F4">
        <w:rPr>
          <w:rFonts w:ascii="Times New Roman" w:hAnsi="Times New Roman" w:cs="Times New Roman"/>
          <w:b/>
          <w:sz w:val="28"/>
          <w:szCs w:val="28"/>
        </w:rPr>
        <w:t>8. Организация муниципального управления</w:t>
      </w:r>
    </w:p>
    <w:p w:rsidR="006D3A1B" w:rsidRPr="00D45062" w:rsidRDefault="006D3A1B" w:rsidP="005B03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72A3">
        <w:rPr>
          <w:rFonts w:ascii="Times New Roman" w:hAnsi="Times New Roman" w:cs="Times New Roman"/>
          <w:sz w:val="28"/>
          <w:szCs w:val="28"/>
        </w:rPr>
        <w:lastRenderedPageBreak/>
        <w:t xml:space="preserve">На протяжении ряда лет  Пильнинский округ является финансово дотационным – доходы, собранные на территории округа в </w:t>
      </w:r>
      <w:r w:rsidRPr="00D45062">
        <w:rPr>
          <w:rFonts w:ascii="Times New Roman" w:hAnsi="Times New Roman" w:cs="Times New Roman"/>
          <w:sz w:val="28"/>
          <w:szCs w:val="28"/>
        </w:rPr>
        <w:t>областной консолидированный бюджет, не превышают собственные расходы бюджета округа.</w:t>
      </w:r>
    </w:p>
    <w:p w:rsidR="006D3A1B" w:rsidRPr="00D45062" w:rsidRDefault="006D3A1B" w:rsidP="005B03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5062">
        <w:rPr>
          <w:rFonts w:ascii="Times New Roman" w:hAnsi="Times New Roman" w:cs="Times New Roman"/>
          <w:sz w:val="28"/>
          <w:szCs w:val="28"/>
        </w:rPr>
        <w:t xml:space="preserve">Доля налоговых и неналоговых доходов местного бюджета округа в общем объеме собственных доходов бюджета </w:t>
      </w:r>
      <w:r w:rsidR="00D45062" w:rsidRPr="00D45062">
        <w:rPr>
          <w:rFonts w:ascii="Times New Roman" w:hAnsi="Times New Roman" w:cs="Times New Roman"/>
          <w:sz w:val="28"/>
          <w:szCs w:val="28"/>
        </w:rPr>
        <w:t xml:space="preserve">увеличилась </w:t>
      </w:r>
      <w:r w:rsidRPr="00D45062">
        <w:rPr>
          <w:rFonts w:ascii="Times New Roman" w:hAnsi="Times New Roman" w:cs="Times New Roman"/>
          <w:sz w:val="28"/>
          <w:szCs w:val="28"/>
        </w:rPr>
        <w:t>к уровню 202</w:t>
      </w:r>
      <w:r w:rsidR="00D45062" w:rsidRPr="00D45062">
        <w:rPr>
          <w:rFonts w:ascii="Times New Roman" w:hAnsi="Times New Roman" w:cs="Times New Roman"/>
          <w:sz w:val="28"/>
          <w:szCs w:val="28"/>
        </w:rPr>
        <w:t>4</w:t>
      </w:r>
      <w:r w:rsidRPr="00D45062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D45062" w:rsidRPr="00D45062">
        <w:rPr>
          <w:rFonts w:ascii="Times New Roman" w:hAnsi="Times New Roman" w:cs="Times New Roman"/>
          <w:sz w:val="28"/>
          <w:szCs w:val="28"/>
        </w:rPr>
        <w:t xml:space="preserve">2,68 </w:t>
      </w:r>
      <w:proofErr w:type="spellStart"/>
      <w:r w:rsidRPr="00D45062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D45062">
        <w:rPr>
          <w:rFonts w:ascii="Times New Roman" w:hAnsi="Times New Roman" w:cs="Times New Roman"/>
          <w:sz w:val="28"/>
          <w:szCs w:val="28"/>
        </w:rPr>
        <w:t xml:space="preserve"> и составила </w:t>
      </w:r>
      <w:r w:rsidR="00D45062" w:rsidRPr="00D45062">
        <w:rPr>
          <w:rFonts w:ascii="Times New Roman" w:hAnsi="Times New Roman" w:cs="Times New Roman"/>
          <w:sz w:val="28"/>
          <w:szCs w:val="28"/>
        </w:rPr>
        <w:t>21,7</w:t>
      </w:r>
      <w:r w:rsidRPr="00D45062">
        <w:rPr>
          <w:rFonts w:ascii="Times New Roman" w:hAnsi="Times New Roman" w:cs="Times New Roman"/>
          <w:sz w:val="28"/>
          <w:szCs w:val="28"/>
        </w:rPr>
        <w:t xml:space="preserve"> %. Изменение удельного веса налоговых и неналоговых доходов местного бюджета (за исключением поступлений налоговых доходов по дополнительным нормативам отчислений, возвратов остатков субсидий, субвенций и иных межбюджетных трансфертов, имеющих целевое назначение) связано с изменениями поступлений налоговых и</w:t>
      </w:r>
      <w:proofErr w:type="gramEnd"/>
      <w:r w:rsidRPr="00D45062">
        <w:rPr>
          <w:rFonts w:ascii="Times New Roman" w:hAnsi="Times New Roman" w:cs="Times New Roman"/>
          <w:sz w:val="28"/>
          <w:szCs w:val="28"/>
        </w:rPr>
        <w:t xml:space="preserve"> не налоговых поступлений и безвозмездных поступлений из вышестоящих бюджетов.</w:t>
      </w:r>
    </w:p>
    <w:p w:rsidR="008A2385" w:rsidRPr="00636522" w:rsidRDefault="008D02B7" w:rsidP="005B03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6522">
        <w:rPr>
          <w:rFonts w:ascii="Times New Roman" w:hAnsi="Times New Roman" w:cs="Times New Roman"/>
          <w:sz w:val="28"/>
          <w:szCs w:val="28"/>
        </w:rPr>
        <w:t>Снижение</w:t>
      </w:r>
      <w:r w:rsidR="008A2385" w:rsidRPr="00636522">
        <w:rPr>
          <w:rFonts w:ascii="Times New Roman" w:hAnsi="Times New Roman" w:cs="Times New Roman"/>
          <w:sz w:val="28"/>
          <w:szCs w:val="28"/>
        </w:rPr>
        <w:t xml:space="preserve"> общего объема собственных доходов бюджета (без учета субвенций) в 2025 год</w:t>
      </w:r>
      <w:r w:rsidRPr="00636522">
        <w:rPr>
          <w:rFonts w:ascii="Times New Roman" w:hAnsi="Times New Roman" w:cs="Times New Roman"/>
          <w:sz w:val="28"/>
          <w:szCs w:val="28"/>
        </w:rPr>
        <w:t>у</w:t>
      </w:r>
      <w:r w:rsidR="008A2385" w:rsidRPr="00636522">
        <w:rPr>
          <w:rFonts w:ascii="Times New Roman" w:hAnsi="Times New Roman" w:cs="Times New Roman"/>
          <w:sz w:val="28"/>
          <w:szCs w:val="28"/>
        </w:rPr>
        <w:t xml:space="preserve"> связан, в, основном со строительством объекта «Дом культуры  на 182 места в с.</w:t>
      </w:r>
      <w:r w:rsidR="00450E97" w:rsidRPr="00636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6522" w:rsidRPr="00636522">
        <w:rPr>
          <w:rFonts w:ascii="Times New Roman" w:hAnsi="Times New Roman" w:cs="Times New Roman"/>
          <w:sz w:val="28"/>
          <w:szCs w:val="28"/>
        </w:rPr>
        <w:t>Ожгибовка</w:t>
      </w:r>
      <w:proofErr w:type="spellEnd"/>
      <w:r w:rsidR="00636522" w:rsidRPr="00636522">
        <w:rPr>
          <w:rFonts w:ascii="Times New Roman" w:hAnsi="Times New Roman" w:cs="Times New Roman"/>
          <w:sz w:val="28"/>
          <w:szCs w:val="28"/>
        </w:rPr>
        <w:t>», на который в 2024</w:t>
      </w:r>
      <w:r w:rsidR="008A2385" w:rsidRPr="00636522">
        <w:rPr>
          <w:rFonts w:ascii="Times New Roman" w:hAnsi="Times New Roman" w:cs="Times New Roman"/>
          <w:sz w:val="28"/>
          <w:szCs w:val="28"/>
        </w:rPr>
        <w:t xml:space="preserve"> годах выделены средства субсидии из областного бюджета, а также  на реализацию мероприятий по модернизации школьных систем образования за счет средств федерального и областного бюджетов, выделенных  в 2024 году МОУ </w:t>
      </w:r>
      <w:proofErr w:type="spellStart"/>
      <w:r w:rsidR="008A2385" w:rsidRPr="00636522">
        <w:rPr>
          <w:rFonts w:ascii="Times New Roman" w:hAnsi="Times New Roman" w:cs="Times New Roman"/>
          <w:sz w:val="28"/>
          <w:szCs w:val="28"/>
        </w:rPr>
        <w:t>Красногорская</w:t>
      </w:r>
      <w:proofErr w:type="spellEnd"/>
      <w:proofErr w:type="gramEnd"/>
      <w:r w:rsidR="008A2385" w:rsidRPr="00636522">
        <w:rPr>
          <w:rFonts w:ascii="Times New Roman" w:hAnsi="Times New Roman" w:cs="Times New Roman"/>
          <w:sz w:val="28"/>
          <w:szCs w:val="28"/>
        </w:rPr>
        <w:t xml:space="preserve"> средняя школа.  </w:t>
      </w:r>
    </w:p>
    <w:p w:rsidR="006D3A1B" w:rsidRPr="004D7DDD" w:rsidRDefault="006D3A1B" w:rsidP="005B03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DDD">
        <w:rPr>
          <w:rFonts w:ascii="Times New Roman" w:hAnsi="Times New Roman" w:cs="Times New Roman"/>
          <w:sz w:val="28"/>
          <w:szCs w:val="28"/>
        </w:rPr>
        <w:t>В 202</w:t>
      </w:r>
      <w:r w:rsidR="00E73D3E" w:rsidRPr="004D7DDD">
        <w:rPr>
          <w:rFonts w:ascii="Times New Roman" w:hAnsi="Times New Roman" w:cs="Times New Roman"/>
          <w:sz w:val="28"/>
          <w:szCs w:val="28"/>
        </w:rPr>
        <w:t>5</w:t>
      </w:r>
      <w:r w:rsidRPr="004D7DDD">
        <w:rPr>
          <w:rFonts w:ascii="Times New Roman" w:hAnsi="Times New Roman" w:cs="Times New Roman"/>
          <w:sz w:val="28"/>
          <w:szCs w:val="28"/>
        </w:rPr>
        <w:t xml:space="preserve"> году доля основных фондов организаций муниципальной формы собственности, находящихся в стадии банкротства, в основных фондах организации (на конец го</w:t>
      </w:r>
      <w:r w:rsidR="005F1737" w:rsidRPr="004D7DDD">
        <w:rPr>
          <w:rFonts w:ascii="Times New Roman" w:hAnsi="Times New Roman" w:cs="Times New Roman"/>
          <w:sz w:val="28"/>
          <w:szCs w:val="28"/>
        </w:rPr>
        <w:t>да по полной учетной стоимости) составило 0,02 % в связи с банкротством МУП «</w:t>
      </w:r>
      <w:proofErr w:type="spellStart"/>
      <w:r w:rsidR="005F1737" w:rsidRPr="004D7DDD">
        <w:rPr>
          <w:rFonts w:ascii="Times New Roman" w:hAnsi="Times New Roman" w:cs="Times New Roman"/>
          <w:sz w:val="28"/>
          <w:szCs w:val="28"/>
        </w:rPr>
        <w:t>Комунальщик</w:t>
      </w:r>
      <w:proofErr w:type="spellEnd"/>
      <w:r w:rsidR="005F1737" w:rsidRPr="004D7DDD">
        <w:rPr>
          <w:rFonts w:ascii="Times New Roman" w:hAnsi="Times New Roman" w:cs="Times New Roman"/>
          <w:sz w:val="28"/>
          <w:szCs w:val="28"/>
        </w:rPr>
        <w:t>»</w:t>
      </w:r>
    </w:p>
    <w:p w:rsidR="006D3A1B" w:rsidRPr="00B243BC" w:rsidRDefault="006D3A1B" w:rsidP="005B03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43BC">
        <w:rPr>
          <w:rFonts w:ascii="Times New Roman" w:hAnsi="Times New Roman" w:cs="Times New Roman"/>
          <w:sz w:val="28"/>
          <w:szCs w:val="28"/>
        </w:rPr>
        <w:t>Просроченной кредиторской задолженности по оплате труда в округе нет на протяжении ряда лет.</w:t>
      </w:r>
    </w:p>
    <w:p w:rsidR="006D3A1B" w:rsidRPr="00865716" w:rsidRDefault="006D3A1B" w:rsidP="005B03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716">
        <w:rPr>
          <w:rFonts w:ascii="Times New Roman" w:hAnsi="Times New Roman" w:cs="Times New Roman"/>
          <w:sz w:val="28"/>
          <w:szCs w:val="28"/>
        </w:rPr>
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 в 202</w:t>
      </w:r>
      <w:r w:rsidR="00AC60A4" w:rsidRPr="00865716">
        <w:rPr>
          <w:rFonts w:ascii="Times New Roman" w:hAnsi="Times New Roman" w:cs="Times New Roman"/>
          <w:sz w:val="28"/>
          <w:szCs w:val="28"/>
        </w:rPr>
        <w:t>5</w:t>
      </w:r>
      <w:r w:rsidRPr="00865716">
        <w:rPr>
          <w:rFonts w:ascii="Times New Roman" w:hAnsi="Times New Roman" w:cs="Times New Roman"/>
          <w:sz w:val="28"/>
          <w:szCs w:val="28"/>
        </w:rPr>
        <w:t xml:space="preserve"> году составили </w:t>
      </w:r>
      <w:r w:rsidR="00AC60A4" w:rsidRPr="00865716">
        <w:rPr>
          <w:rFonts w:ascii="Times New Roman" w:hAnsi="Times New Roman" w:cs="Times New Roman"/>
          <w:sz w:val="28"/>
          <w:szCs w:val="28"/>
        </w:rPr>
        <w:t>6687,06</w:t>
      </w:r>
      <w:r w:rsidRPr="00865716">
        <w:rPr>
          <w:rFonts w:ascii="Times New Roman" w:hAnsi="Times New Roman" w:cs="Times New Roman"/>
          <w:sz w:val="28"/>
          <w:szCs w:val="28"/>
        </w:rPr>
        <w:t xml:space="preserve"> руб. до 202</w:t>
      </w:r>
      <w:r w:rsidR="00AC60A4" w:rsidRPr="00865716">
        <w:rPr>
          <w:rFonts w:ascii="Times New Roman" w:hAnsi="Times New Roman" w:cs="Times New Roman"/>
          <w:sz w:val="28"/>
          <w:szCs w:val="28"/>
        </w:rPr>
        <w:t>8</w:t>
      </w:r>
      <w:r w:rsidRPr="00865716">
        <w:rPr>
          <w:rFonts w:ascii="Times New Roman" w:hAnsi="Times New Roman" w:cs="Times New Roman"/>
          <w:sz w:val="28"/>
          <w:szCs w:val="28"/>
        </w:rPr>
        <w:t xml:space="preserve"> года наблюдается динамика увеличения данного показателя до </w:t>
      </w:r>
      <w:r w:rsidR="00865716" w:rsidRPr="00865716">
        <w:rPr>
          <w:rFonts w:ascii="Times New Roman" w:hAnsi="Times New Roman" w:cs="Times New Roman"/>
          <w:sz w:val="28"/>
          <w:szCs w:val="28"/>
        </w:rPr>
        <w:t>7245,7</w:t>
      </w:r>
      <w:r w:rsidRPr="00865716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8A2385" w:rsidRPr="00EE71AD" w:rsidRDefault="006D3A1B" w:rsidP="005B03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71AD">
        <w:rPr>
          <w:rFonts w:ascii="Times New Roman" w:hAnsi="Times New Roman" w:cs="Times New Roman"/>
          <w:sz w:val="28"/>
          <w:szCs w:val="28"/>
        </w:rPr>
        <w:t>Увеличение расходов на содержание работников органов местного самоуправления в 202</w:t>
      </w:r>
      <w:r w:rsidR="00865716" w:rsidRPr="00EE71AD">
        <w:rPr>
          <w:rFonts w:ascii="Times New Roman" w:hAnsi="Times New Roman" w:cs="Times New Roman"/>
          <w:sz w:val="28"/>
          <w:szCs w:val="28"/>
        </w:rPr>
        <w:t>5</w:t>
      </w:r>
      <w:r w:rsidRPr="00EE71AD">
        <w:rPr>
          <w:rFonts w:ascii="Times New Roman" w:hAnsi="Times New Roman" w:cs="Times New Roman"/>
          <w:sz w:val="28"/>
          <w:szCs w:val="28"/>
        </w:rPr>
        <w:t xml:space="preserve"> году связано </w:t>
      </w:r>
      <w:r w:rsidR="008A2385" w:rsidRPr="00EE71AD">
        <w:rPr>
          <w:rFonts w:ascii="Times New Roman" w:hAnsi="Times New Roman" w:cs="Times New Roman"/>
          <w:sz w:val="28"/>
          <w:szCs w:val="28"/>
        </w:rPr>
        <w:t xml:space="preserve">с исполнением  Указа Губернатора Нижегородской области от 29.04.2022 года № 77 «Об установлении размеров денежного вознаграждения лиц, замещающих муниципальные должности в Нижегородской области, размеров должностных окладов и окладов за </w:t>
      </w:r>
      <w:r w:rsidR="008A2385" w:rsidRPr="00EE71AD">
        <w:rPr>
          <w:rFonts w:ascii="Times New Roman" w:hAnsi="Times New Roman" w:cs="Times New Roman"/>
          <w:sz w:val="28"/>
          <w:szCs w:val="28"/>
        </w:rPr>
        <w:lastRenderedPageBreak/>
        <w:t>классный чин лиц, замещающих должности муниципальной службы Нижегородской области» а также в связи с увеличением размера МРОТ с 01.01.202</w:t>
      </w:r>
      <w:r w:rsidR="00EE71AD" w:rsidRPr="00EE71AD">
        <w:rPr>
          <w:rFonts w:ascii="Times New Roman" w:hAnsi="Times New Roman" w:cs="Times New Roman"/>
          <w:sz w:val="28"/>
          <w:szCs w:val="28"/>
        </w:rPr>
        <w:t>5</w:t>
      </w:r>
      <w:r w:rsidR="008A2385" w:rsidRPr="00EE71AD">
        <w:rPr>
          <w:rFonts w:ascii="Times New Roman" w:hAnsi="Times New Roman" w:cs="Times New Roman"/>
          <w:sz w:val="28"/>
          <w:szCs w:val="28"/>
        </w:rPr>
        <w:t xml:space="preserve"> года. </w:t>
      </w:r>
      <w:proofErr w:type="gramEnd"/>
    </w:p>
    <w:p w:rsidR="006D3A1B" w:rsidRPr="00527088" w:rsidRDefault="006D3A1B" w:rsidP="005B03A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088">
        <w:rPr>
          <w:rFonts w:ascii="Times New Roman" w:hAnsi="Times New Roman" w:cs="Times New Roman"/>
          <w:b/>
          <w:sz w:val="28"/>
          <w:szCs w:val="28"/>
        </w:rPr>
        <w:t>9. Энергосбережение и повышение энергетической эффективности</w:t>
      </w:r>
    </w:p>
    <w:p w:rsidR="006D3A1B" w:rsidRPr="00A73608" w:rsidRDefault="006D3A1B" w:rsidP="00695F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E5FB8">
        <w:rPr>
          <w:rFonts w:ascii="Times New Roman" w:hAnsi="Times New Roman" w:cs="Times New Roman"/>
          <w:sz w:val="28"/>
          <w:szCs w:val="28"/>
        </w:rPr>
        <w:t xml:space="preserve">Одним из основных приоритетов жилищной политики в </w:t>
      </w:r>
      <w:proofErr w:type="spellStart"/>
      <w:r w:rsidRPr="003E5FB8">
        <w:rPr>
          <w:rFonts w:ascii="Times New Roman" w:hAnsi="Times New Roman" w:cs="Times New Roman"/>
          <w:sz w:val="28"/>
          <w:szCs w:val="28"/>
        </w:rPr>
        <w:t>Пильнинском</w:t>
      </w:r>
      <w:proofErr w:type="spellEnd"/>
      <w:r w:rsidRPr="003E5FB8">
        <w:rPr>
          <w:rFonts w:ascii="Times New Roman" w:hAnsi="Times New Roman" w:cs="Times New Roman"/>
          <w:sz w:val="28"/>
          <w:szCs w:val="28"/>
        </w:rPr>
        <w:t xml:space="preserve"> округе являются обеспечение комфортных условий проживания, доступность коммунальных услуг для населения, оплата за фактическое потребление коммунальных ресурсов (тепловой, электрической энергии, горячей и холодной воды). </w:t>
      </w:r>
      <w:r w:rsidRPr="00F000C8">
        <w:rPr>
          <w:rFonts w:ascii="Times New Roman" w:hAnsi="Times New Roman" w:cs="Times New Roman"/>
          <w:sz w:val="28"/>
          <w:szCs w:val="28"/>
        </w:rPr>
        <w:t>В 202</w:t>
      </w:r>
      <w:r w:rsidR="003E5FB8" w:rsidRPr="00F000C8">
        <w:rPr>
          <w:rFonts w:ascii="Times New Roman" w:hAnsi="Times New Roman" w:cs="Times New Roman"/>
          <w:sz w:val="28"/>
          <w:szCs w:val="28"/>
        </w:rPr>
        <w:t>5</w:t>
      </w:r>
      <w:r w:rsidRPr="00F000C8">
        <w:rPr>
          <w:rFonts w:ascii="Times New Roman" w:hAnsi="Times New Roman" w:cs="Times New Roman"/>
          <w:sz w:val="28"/>
          <w:szCs w:val="28"/>
        </w:rPr>
        <w:t xml:space="preserve"> году удельная величина потребления энергетических ресурсов в многоквартирных жилых домах составила: электрическая энергия – </w:t>
      </w:r>
      <w:r w:rsidR="00585813" w:rsidRPr="00F000C8">
        <w:rPr>
          <w:rFonts w:ascii="Times New Roman" w:hAnsi="Times New Roman" w:cs="Times New Roman"/>
          <w:sz w:val="28"/>
          <w:szCs w:val="28"/>
        </w:rPr>
        <w:t>790</w:t>
      </w:r>
      <w:r w:rsidRPr="00F000C8">
        <w:rPr>
          <w:rFonts w:ascii="Times New Roman" w:hAnsi="Times New Roman" w:cs="Times New Roman"/>
          <w:sz w:val="28"/>
          <w:szCs w:val="28"/>
        </w:rPr>
        <w:t xml:space="preserve"> кВт*</w:t>
      </w:r>
      <w:proofErr w:type="gramStart"/>
      <w:r w:rsidRPr="00F000C8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F000C8">
        <w:rPr>
          <w:rFonts w:ascii="Times New Roman" w:hAnsi="Times New Roman" w:cs="Times New Roman"/>
          <w:sz w:val="28"/>
          <w:szCs w:val="28"/>
        </w:rPr>
        <w:t xml:space="preserve"> на 1 проживающего (</w:t>
      </w:r>
      <w:r w:rsidR="00585813" w:rsidRPr="00F000C8">
        <w:rPr>
          <w:rFonts w:ascii="Times New Roman" w:hAnsi="Times New Roman" w:cs="Times New Roman"/>
          <w:sz w:val="28"/>
          <w:szCs w:val="28"/>
        </w:rPr>
        <w:t>100,6</w:t>
      </w:r>
      <w:r w:rsidRPr="00F000C8">
        <w:rPr>
          <w:rFonts w:ascii="Times New Roman" w:hAnsi="Times New Roman" w:cs="Times New Roman"/>
          <w:sz w:val="28"/>
          <w:szCs w:val="28"/>
        </w:rPr>
        <w:t xml:space="preserve"> % к уровню 202</w:t>
      </w:r>
      <w:r w:rsidR="00585813" w:rsidRPr="00F000C8">
        <w:rPr>
          <w:rFonts w:ascii="Times New Roman" w:hAnsi="Times New Roman" w:cs="Times New Roman"/>
          <w:sz w:val="28"/>
          <w:szCs w:val="28"/>
        </w:rPr>
        <w:t>4</w:t>
      </w:r>
      <w:r w:rsidRPr="00F000C8">
        <w:rPr>
          <w:rFonts w:ascii="Times New Roman" w:hAnsi="Times New Roman" w:cs="Times New Roman"/>
          <w:sz w:val="28"/>
          <w:szCs w:val="28"/>
        </w:rPr>
        <w:t xml:space="preserve"> года), холодная вода – </w:t>
      </w:r>
      <w:r w:rsidR="00D04522" w:rsidRPr="00F000C8">
        <w:rPr>
          <w:rFonts w:ascii="Times New Roman" w:hAnsi="Times New Roman" w:cs="Times New Roman"/>
          <w:sz w:val="28"/>
          <w:szCs w:val="28"/>
        </w:rPr>
        <w:t>24,</w:t>
      </w:r>
      <w:r w:rsidR="00585813" w:rsidRPr="00F000C8">
        <w:rPr>
          <w:rFonts w:ascii="Times New Roman" w:hAnsi="Times New Roman" w:cs="Times New Roman"/>
          <w:sz w:val="28"/>
          <w:szCs w:val="28"/>
        </w:rPr>
        <w:t>2</w:t>
      </w:r>
      <w:r w:rsidRPr="00F000C8">
        <w:rPr>
          <w:rFonts w:ascii="Times New Roman" w:hAnsi="Times New Roman" w:cs="Times New Roman"/>
          <w:sz w:val="28"/>
          <w:szCs w:val="28"/>
        </w:rPr>
        <w:t xml:space="preserve"> м3 на 1 проживающего</w:t>
      </w:r>
      <w:r w:rsidRPr="005644D6">
        <w:rPr>
          <w:rFonts w:ascii="Times New Roman" w:hAnsi="Times New Roman" w:cs="Times New Roman"/>
          <w:sz w:val="28"/>
          <w:szCs w:val="28"/>
        </w:rPr>
        <w:t>, природный газ –</w:t>
      </w:r>
      <w:r w:rsidR="005644D6" w:rsidRPr="005644D6">
        <w:rPr>
          <w:rFonts w:ascii="Times New Roman" w:hAnsi="Times New Roman" w:cs="Times New Roman"/>
          <w:sz w:val="28"/>
          <w:szCs w:val="28"/>
        </w:rPr>
        <w:t>1392,6</w:t>
      </w:r>
      <w:r w:rsidRPr="005644D6">
        <w:rPr>
          <w:rFonts w:ascii="Times New Roman" w:hAnsi="Times New Roman" w:cs="Times New Roman"/>
          <w:sz w:val="28"/>
          <w:szCs w:val="28"/>
        </w:rPr>
        <w:t xml:space="preserve"> м3 на 1 прожива</w:t>
      </w:r>
      <w:r w:rsidR="00695FCD" w:rsidRPr="005644D6">
        <w:rPr>
          <w:rFonts w:ascii="Times New Roman" w:hAnsi="Times New Roman" w:cs="Times New Roman"/>
          <w:sz w:val="28"/>
          <w:szCs w:val="28"/>
        </w:rPr>
        <w:t>ющего (</w:t>
      </w:r>
      <w:r w:rsidR="005644D6" w:rsidRPr="005644D6">
        <w:rPr>
          <w:rFonts w:ascii="Times New Roman" w:hAnsi="Times New Roman" w:cs="Times New Roman"/>
          <w:sz w:val="28"/>
          <w:szCs w:val="28"/>
        </w:rPr>
        <w:t>95</w:t>
      </w:r>
      <w:r w:rsidR="00695FCD" w:rsidRPr="005644D6">
        <w:rPr>
          <w:rFonts w:ascii="Times New Roman" w:hAnsi="Times New Roman" w:cs="Times New Roman"/>
          <w:sz w:val="28"/>
          <w:szCs w:val="28"/>
        </w:rPr>
        <w:t xml:space="preserve"> % к уровню 202</w:t>
      </w:r>
      <w:r w:rsidR="005644D6" w:rsidRPr="005644D6">
        <w:rPr>
          <w:rFonts w:ascii="Times New Roman" w:hAnsi="Times New Roman" w:cs="Times New Roman"/>
          <w:sz w:val="28"/>
          <w:szCs w:val="28"/>
        </w:rPr>
        <w:t>4</w:t>
      </w:r>
      <w:r w:rsidR="00695FCD" w:rsidRPr="005644D6">
        <w:rPr>
          <w:rFonts w:ascii="Times New Roman" w:hAnsi="Times New Roman" w:cs="Times New Roman"/>
          <w:sz w:val="28"/>
          <w:szCs w:val="28"/>
        </w:rPr>
        <w:t xml:space="preserve"> года). </w:t>
      </w:r>
      <w:r w:rsidRPr="00F000C8">
        <w:rPr>
          <w:rFonts w:ascii="Times New Roman" w:hAnsi="Times New Roman" w:cs="Times New Roman"/>
          <w:sz w:val="28"/>
          <w:szCs w:val="28"/>
        </w:rPr>
        <w:t>Важной частью затрат бюджетных услуг являются затраты на энергоресурсы, стоимость которых ежегодно растет. Удельная величина потребления энергетических ресурсов муниципальными бюджетными учреждениями в 202</w:t>
      </w:r>
      <w:r w:rsidR="00F000C8">
        <w:rPr>
          <w:rFonts w:ascii="Times New Roman" w:hAnsi="Times New Roman" w:cs="Times New Roman"/>
          <w:sz w:val="28"/>
          <w:szCs w:val="28"/>
        </w:rPr>
        <w:t>5</w:t>
      </w:r>
      <w:r w:rsidRPr="00F000C8">
        <w:rPr>
          <w:rFonts w:ascii="Times New Roman" w:hAnsi="Times New Roman" w:cs="Times New Roman"/>
          <w:sz w:val="28"/>
          <w:szCs w:val="28"/>
        </w:rPr>
        <w:t xml:space="preserve"> году составила: электрическая энергия – </w:t>
      </w:r>
      <w:r w:rsidR="00F000C8" w:rsidRPr="00F000C8">
        <w:rPr>
          <w:rFonts w:ascii="Times New Roman" w:hAnsi="Times New Roman" w:cs="Times New Roman"/>
          <w:sz w:val="28"/>
          <w:szCs w:val="28"/>
        </w:rPr>
        <w:t>143,94</w:t>
      </w:r>
      <w:r w:rsidRPr="00F000C8">
        <w:rPr>
          <w:rFonts w:ascii="Times New Roman" w:hAnsi="Times New Roman" w:cs="Times New Roman"/>
          <w:sz w:val="28"/>
          <w:szCs w:val="28"/>
        </w:rPr>
        <w:t xml:space="preserve"> кВт*ч на 1 жителя (</w:t>
      </w:r>
      <w:r w:rsidR="00F000C8" w:rsidRPr="00F000C8">
        <w:rPr>
          <w:rFonts w:ascii="Times New Roman" w:hAnsi="Times New Roman" w:cs="Times New Roman"/>
          <w:sz w:val="28"/>
          <w:szCs w:val="28"/>
        </w:rPr>
        <w:t>69</w:t>
      </w:r>
      <w:r w:rsidRPr="00F000C8">
        <w:rPr>
          <w:rFonts w:ascii="Times New Roman" w:hAnsi="Times New Roman" w:cs="Times New Roman"/>
          <w:sz w:val="28"/>
          <w:szCs w:val="28"/>
        </w:rPr>
        <w:t xml:space="preserve"> % к уровню 202</w:t>
      </w:r>
      <w:r w:rsidR="00F000C8" w:rsidRPr="00F000C8">
        <w:rPr>
          <w:rFonts w:ascii="Times New Roman" w:hAnsi="Times New Roman" w:cs="Times New Roman"/>
          <w:sz w:val="28"/>
          <w:szCs w:val="28"/>
        </w:rPr>
        <w:t xml:space="preserve">4 </w:t>
      </w:r>
      <w:r w:rsidR="00EF351B" w:rsidRPr="00F000C8">
        <w:rPr>
          <w:rFonts w:ascii="Times New Roman" w:hAnsi="Times New Roman" w:cs="Times New Roman"/>
          <w:sz w:val="28"/>
          <w:szCs w:val="28"/>
        </w:rPr>
        <w:t xml:space="preserve">года), </w:t>
      </w:r>
      <w:r w:rsidR="00EF351B" w:rsidRPr="000A1DF3">
        <w:rPr>
          <w:rFonts w:ascii="Times New Roman" w:hAnsi="Times New Roman" w:cs="Times New Roman"/>
          <w:sz w:val="28"/>
          <w:szCs w:val="28"/>
        </w:rPr>
        <w:t xml:space="preserve">холодная вода – </w:t>
      </w:r>
      <w:r w:rsidR="000A1DF3" w:rsidRPr="000A1DF3">
        <w:rPr>
          <w:rFonts w:ascii="Times New Roman" w:hAnsi="Times New Roman" w:cs="Times New Roman"/>
          <w:sz w:val="28"/>
          <w:szCs w:val="28"/>
        </w:rPr>
        <w:t>1,39</w:t>
      </w:r>
      <w:r w:rsidRPr="000A1DF3">
        <w:rPr>
          <w:rFonts w:ascii="Times New Roman" w:hAnsi="Times New Roman" w:cs="Times New Roman"/>
          <w:sz w:val="28"/>
          <w:szCs w:val="28"/>
        </w:rPr>
        <w:t xml:space="preserve"> м3 на 1 жителя (</w:t>
      </w:r>
      <w:r w:rsidR="000A1DF3" w:rsidRPr="000A1DF3">
        <w:rPr>
          <w:rFonts w:ascii="Times New Roman" w:hAnsi="Times New Roman" w:cs="Times New Roman"/>
          <w:sz w:val="28"/>
          <w:szCs w:val="28"/>
        </w:rPr>
        <w:t>156</w:t>
      </w:r>
      <w:r w:rsidRPr="000A1DF3">
        <w:rPr>
          <w:rFonts w:ascii="Times New Roman" w:hAnsi="Times New Roman" w:cs="Times New Roman"/>
          <w:sz w:val="28"/>
          <w:szCs w:val="28"/>
        </w:rPr>
        <w:t xml:space="preserve"> % к уровню 202</w:t>
      </w:r>
      <w:r w:rsidR="000A1DF3" w:rsidRPr="000A1DF3">
        <w:rPr>
          <w:rFonts w:ascii="Times New Roman" w:hAnsi="Times New Roman" w:cs="Times New Roman"/>
          <w:sz w:val="28"/>
          <w:szCs w:val="28"/>
        </w:rPr>
        <w:t>4</w:t>
      </w:r>
      <w:r w:rsidR="00642A5E" w:rsidRPr="000A1DF3">
        <w:rPr>
          <w:rFonts w:ascii="Times New Roman" w:hAnsi="Times New Roman" w:cs="Times New Roman"/>
          <w:sz w:val="28"/>
          <w:szCs w:val="28"/>
        </w:rPr>
        <w:t xml:space="preserve"> </w:t>
      </w:r>
      <w:r w:rsidRPr="000A1DF3">
        <w:rPr>
          <w:rFonts w:ascii="Times New Roman" w:hAnsi="Times New Roman" w:cs="Times New Roman"/>
          <w:sz w:val="28"/>
          <w:szCs w:val="28"/>
        </w:rPr>
        <w:t xml:space="preserve">года), </w:t>
      </w:r>
      <w:r w:rsidRPr="00F51581">
        <w:rPr>
          <w:rFonts w:ascii="Times New Roman" w:hAnsi="Times New Roman" w:cs="Times New Roman"/>
          <w:sz w:val="28"/>
          <w:szCs w:val="28"/>
        </w:rPr>
        <w:t xml:space="preserve">природный газ – </w:t>
      </w:r>
      <w:r w:rsidR="000A1DF3" w:rsidRPr="00F51581">
        <w:rPr>
          <w:rFonts w:ascii="Times New Roman" w:hAnsi="Times New Roman" w:cs="Times New Roman"/>
          <w:sz w:val="28"/>
          <w:szCs w:val="28"/>
        </w:rPr>
        <w:t>86,92</w:t>
      </w:r>
      <w:r w:rsidRPr="00F51581">
        <w:rPr>
          <w:rFonts w:ascii="Times New Roman" w:hAnsi="Times New Roman" w:cs="Times New Roman"/>
          <w:sz w:val="28"/>
          <w:szCs w:val="28"/>
        </w:rPr>
        <w:t xml:space="preserve"> м3 на 1 жителя (</w:t>
      </w:r>
      <w:r w:rsidR="00F51581" w:rsidRPr="00F51581">
        <w:rPr>
          <w:rFonts w:ascii="Times New Roman" w:hAnsi="Times New Roman" w:cs="Times New Roman"/>
          <w:sz w:val="28"/>
          <w:szCs w:val="28"/>
        </w:rPr>
        <w:t>90,8</w:t>
      </w:r>
      <w:r w:rsidRPr="00F51581">
        <w:rPr>
          <w:rFonts w:ascii="Times New Roman" w:hAnsi="Times New Roman" w:cs="Times New Roman"/>
          <w:sz w:val="28"/>
          <w:szCs w:val="28"/>
        </w:rPr>
        <w:t xml:space="preserve"> % к уровню 202</w:t>
      </w:r>
      <w:r w:rsidR="00F51581" w:rsidRPr="00F51581">
        <w:rPr>
          <w:rFonts w:ascii="Times New Roman" w:hAnsi="Times New Roman" w:cs="Times New Roman"/>
          <w:sz w:val="28"/>
          <w:szCs w:val="28"/>
        </w:rPr>
        <w:t>4</w:t>
      </w:r>
      <w:r w:rsidRPr="00F51581">
        <w:rPr>
          <w:rFonts w:ascii="Times New Roman" w:hAnsi="Times New Roman" w:cs="Times New Roman"/>
          <w:sz w:val="28"/>
          <w:szCs w:val="28"/>
        </w:rPr>
        <w:t xml:space="preserve"> года)</w:t>
      </w:r>
      <w:proofErr w:type="gramStart"/>
      <w:r w:rsidRPr="00F5158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515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1581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F51581">
        <w:rPr>
          <w:rFonts w:ascii="Times New Roman" w:hAnsi="Times New Roman" w:cs="Times New Roman"/>
          <w:sz w:val="28"/>
          <w:szCs w:val="28"/>
        </w:rPr>
        <w:t>епловая энергия – 0,1</w:t>
      </w:r>
      <w:r w:rsidR="00642A5E" w:rsidRPr="00F51581">
        <w:rPr>
          <w:rFonts w:ascii="Times New Roman" w:hAnsi="Times New Roman" w:cs="Times New Roman"/>
          <w:sz w:val="28"/>
          <w:szCs w:val="28"/>
        </w:rPr>
        <w:t>6</w:t>
      </w:r>
      <w:r w:rsidRPr="00F51581">
        <w:rPr>
          <w:rFonts w:ascii="Times New Roman" w:hAnsi="Times New Roman" w:cs="Times New Roman"/>
          <w:sz w:val="28"/>
          <w:szCs w:val="28"/>
        </w:rPr>
        <w:t xml:space="preserve"> Гкал на 1м 2 общей площади (</w:t>
      </w:r>
      <w:r w:rsidR="00642A5E" w:rsidRPr="00F51581">
        <w:rPr>
          <w:rFonts w:ascii="Times New Roman" w:hAnsi="Times New Roman" w:cs="Times New Roman"/>
          <w:sz w:val="28"/>
          <w:szCs w:val="28"/>
        </w:rPr>
        <w:t>10</w:t>
      </w:r>
      <w:r w:rsidR="00EF351B" w:rsidRPr="00F51581">
        <w:rPr>
          <w:rFonts w:ascii="Times New Roman" w:hAnsi="Times New Roman" w:cs="Times New Roman"/>
          <w:sz w:val="28"/>
          <w:szCs w:val="28"/>
        </w:rPr>
        <w:t>0</w:t>
      </w:r>
      <w:r w:rsidRPr="00F51581">
        <w:rPr>
          <w:rFonts w:ascii="Times New Roman" w:hAnsi="Times New Roman" w:cs="Times New Roman"/>
          <w:sz w:val="28"/>
          <w:szCs w:val="28"/>
        </w:rPr>
        <w:t>% к уровню 202</w:t>
      </w:r>
      <w:r w:rsidR="00F51581" w:rsidRPr="00F51581">
        <w:rPr>
          <w:rFonts w:ascii="Times New Roman" w:hAnsi="Times New Roman" w:cs="Times New Roman"/>
          <w:sz w:val="28"/>
          <w:szCs w:val="28"/>
        </w:rPr>
        <w:t>4</w:t>
      </w:r>
      <w:r w:rsidRPr="00F51581">
        <w:rPr>
          <w:rFonts w:ascii="Times New Roman" w:hAnsi="Times New Roman" w:cs="Times New Roman"/>
          <w:sz w:val="28"/>
          <w:szCs w:val="28"/>
        </w:rPr>
        <w:t xml:space="preserve"> года). </w:t>
      </w:r>
    </w:p>
    <w:p w:rsidR="00527088" w:rsidRDefault="00527088" w:rsidP="00527088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показателя независимой оценки качества оказания услуг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образовательными организациями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Пильнинского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(далее-НОКО) по муниципалитету в 2025 году  составляет 91,6 %.  </w:t>
      </w:r>
    </w:p>
    <w:p w:rsidR="00527088" w:rsidRDefault="00527088" w:rsidP="00527088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протяжении четырех лет этот показатель находится в пределах 80 %. В округе 22 образовательные организации. Раз в 3 года, в соответствии с законом, каждое ОУ процедуру независимой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оценки качества условий осуществления образовательной деятельности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Это по 7-8 образовательных организаций в год. Организации, проходившие процедуру оценки в 2025 году, проходили оценку в 2022 году (кроме МАОУ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Пильнинская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СШ «Содружество»). По отношению к себе их результаты улучшились  - 91,6 % -2025 год и 79,35 % -2022 год.</w:t>
      </w:r>
    </w:p>
    <w:p w:rsidR="00527088" w:rsidRDefault="00527088" w:rsidP="00527088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2025 году  все  8 образовательных организаций    находятся в зоне </w:t>
      </w:r>
      <w:bookmarkStart w:id="3" w:name="_Hlk164752580"/>
      <w:r>
        <w:rPr>
          <w:rFonts w:ascii="Times New Roman" w:hAnsi="Times New Roman" w:cs="Times New Roman"/>
          <w:sz w:val="28"/>
          <w:szCs w:val="28"/>
        </w:rPr>
        <w:t xml:space="preserve">условно  «условно отлично» </w:t>
      </w:r>
      <w:bookmarkEnd w:id="3"/>
      <w:r>
        <w:rPr>
          <w:rFonts w:ascii="Times New Roman" w:hAnsi="Times New Roman" w:cs="Times New Roman"/>
          <w:sz w:val="28"/>
          <w:szCs w:val="28"/>
        </w:rPr>
        <w:t xml:space="preserve">(баллы выше 80%). </w:t>
      </w:r>
    </w:p>
    <w:p w:rsidR="003E5FB8" w:rsidRDefault="00527088" w:rsidP="00046BA0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недостатки связаны с созданием условий  доступности, позволяющих инвалидам получать услуги наравне с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другими. </w:t>
      </w:r>
      <w:proofErr w:type="gramStart"/>
      <w:r>
        <w:rPr>
          <w:rFonts w:ascii="Times New Roman" w:hAnsi="Times New Roman" w:cs="Times New Roman"/>
          <w:sz w:val="28"/>
          <w:szCs w:val="28"/>
        </w:rPr>
        <w:t>К числу основных выявленных недостатков можно отнести отсутствие следующих условий: наличие выделенных стоянок для автотранспортных средств инвалидов; наличие адаптированных лифтов, поручней, расширенных дверных проемов; наличие сменных кресел-колясок; наличие специально оборудованных санитарно-гигиенических помещений в организации; оборудование входных групп пандусами (подъемными платформами); дублирование для инвалидов по слуху и зрению звуковой и зрительной информации;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предоставление услуг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); возможность предоставления услуг в дистанционном режиме или на дому. Но так как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закрепленной за образовательной организацией нет инвалидов колясочников</w:t>
      </w:r>
      <w:r w:rsidR="003E5FB8">
        <w:rPr>
          <w:rFonts w:ascii="Times New Roman" w:hAnsi="Times New Roman" w:cs="Times New Roman"/>
          <w:sz w:val="28"/>
          <w:szCs w:val="28"/>
        </w:rPr>
        <w:t xml:space="preserve">, нет инвалидов по слуху и зрению, то создание условий не требует срочного исполнения.  Создание условий доступности для инвалидов осуществляется постепенно. Ежегодно образовательные организации вступают в программу «Доступная среда». Эти  образовательные организации набирают больше баллов. И от подбора этих организаций в течение трех лет зависит  средний показатель НОКО по муниципалитету. </w:t>
      </w:r>
    </w:p>
    <w:p w:rsidR="00527088" w:rsidRPr="00F51581" w:rsidRDefault="003E5FB8" w:rsidP="00FC0173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набравшая наибольшее количество баллов -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Столбищенская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СШ– 96,60. Образовательная организация, набравшая наименьшее  количество баллов –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д.с</w:t>
      </w:r>
      <w:proofErr w:type="spellEnd"/>
      <w:r>
        <w:rPr>
          <w:rFonts w:ascii="Times New Roman" w:hAnsi="Times New Roman" w:cs="Times New Roman"/>
          <w:sz w:val="28"/>
          <w:szCs w:val="28"/>
        </w:rPr>
        <w:t>. -82,74.</w:t>
      </w:r>
    </w:p>
    <w:p w:rsidR="006D3A1B" w:rsidRPr="00ED0B46" w:rsidRDefault="006D3A1B" w:rsidP="0052708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0B46">
        <w:rPr>
          <w:rFonts w:ascii="Times New Roman" w:hAnsi="Times New Roman" w:cs="Times New Roman"/>
          <w:sz w:val="28"/>
          <w:szCs w:val="28"/>
        </w:rPr>
        <w:t>Основные проблемы, выявленные в ходе анализа эффективности деятельности ОМСУ</w:t>
      </w:r>
    </w:p>
    <w:p w:rsidR="006D3A1B" w:rsidRPr="00ED0B46" w:rsidRDefault="006D3A1B" w:rsidP="005B03A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0B46">
        <w:rPr>
          <w:rFonts w:ascii="Times New Roman" w:hAnsi="Times New Roman" w:cs="Times New Roman"/>
          <w:sz w:val="28"/>
          <w:szCs w:val="28"/>
        </w:rPr>
        <w:t>округа по итогам отчетного года и меры, направленные на их решение.</w:t>
      </w:r>
    </w:p>
    <w:p w:rsidR="006D3A1B" w:rsidRPr="00ED0B46" w:rsidRDefault="006D3A1B" w:rsidP="000B40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B46">
        <w:rPr>
          <w:rFonts w:ascii="Times New Roman" w:hAnsi="Times New Roman" w:cs="Times New Roman"/>
          <w:sz w:val="28"/>
          <w:szCs w:val="28"/>
        </w:rPr>
        <w:t xml:space="preserve">По итогам проведенного </w:t>
      </w:r>
      <w:proofErr w:type="gramStart"/>
      <w:r w:rsidRPr="00ED0B46">
        <w:rPr>
          <w:rFonts w:ascii="Times New Roman" w:hAnsi="Times New Roman" w:cs="Times New Roman"/>
          <w:sz w:val="28"/>
          <w:szCs w:val="28"/>
        </w:rPr>
        <w:t>анализа оценки эффективности деятельности органов местного самоуправления округа</w:t>
      </w:r>
      <w:proofErr w:type="gramEnd"/>
      <w:r w:rsidRPr="00ED0B46">
        <w:rPr>
          <w:rFonts w:ascii="Times New Roman" w:hAnsi="Times New Roman" w:cs="Times New Roman"/>
          <w:sz w:val="28"/>
          <w:szCs w:val="28"/>
        </w:rPr>
        <w:t xml:space="preserve"> в 202</w:t>
      </w:r>
      <w:r w:rsidR="00ED0B46" w:rsidRPr="00ED0B46">
        <w:rPr>
          <w:rFonts w:ascii="Times New Roman" w:hAnsi="Times New Roman" w:cs="Times New Roman"/>
          <w:sz w:val="28"/>
          <w:szCs w:val="28"/>
        </w:rPr>
        <w:t>5</w:t>
      </w:r>
      <w:r w:rsidRPr="00ED0B46">
        <w:rPr>
          <w:rFonts w:ascii="Times New Roman" w:hAnsi="Times New Roman" w:cs="Times New Roman"/>
          <w:sz w:val="28"/>
          <w:szCs w:val="28"/>
        </w:rPr>
        <w:t xml:space="preserve"> году по большинству показателей отмечена положительная динамика, однако имеет место и ряд негативных тенденций: </w:t>
      </w:r>
    </w:p>
    <w:p w:rsidR="001B5C99" w:rsidRPr="008263AC" w:rsidRDefault="001B5C99" w:rsidP="00BB045E">
      <w:pPr>
        <w:pStyle w:val="a9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8263AC">
        <w:rPr>
          <w:sz w:val="28"/>
          <w:szCs w:val="28"/>
        </w:rPr>
        <w:t>Объем инвестиций в основной капитал (за исключением бюджетных средств) в расчете на 1 жителя</w:t>
      </w:r>
    </w:p>
    <w:p w:rsidR="001B5C99" w:rsidRPr="008263AC" w:rsidRDefault="001B5C99" w:rsidP="008263AC">
      <w:pPr>
        <w:pStyle w:val="a9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8263AC">
        <w:rPr>
          <w:sz w:val="28"/>
          <w:szCs w:val="28"/>
        </w:rPr>
        <w:t xml:space="preserve">Доля прибыльных сельскохозяйственных </w:t>
      </w:r>
      <w:proofErr w:type="gramStart"/>
      <w:r w:rsidR="00BB045E" w:rsidRPr="008263AC">
        <w:rPr>
          <w:sz w:val="28"/>
          <w:szCs w:val="28"/>
        </w:rPr>
        <w:t>организаций</w:t>
      </w:r>
      <w:proofErr w:type="gramEnd"/>
      <w:r w:rsidRPr="008263AC">
        <w:rPr>
          <w:sz w:val="28"/>
          <w:szCs w:val="28"/>
        </w:rPr>
        <w:t xml:space="preserve"> в общем их числе</w:t>
      </w:r>
    </w:p>
    <w:p w:rsidR="00EF351B" w:rsidRDefault="00EF351B" w:rsidP="00EF351B">
      <w:pPr>
        <w:pStyle w:val="a9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8263AC">
        <w:rPr>
          <w:sz w:val="28"/>
          <w:szCs w:val="28"/>
        </w:rPr>
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</w:r>
      <w:r w:rsidR="007B0C30" w:rsidRPr="008263AC">
        <w:rPr>
          <w:sz w:val="28"/>
          <w:szCs w:val="28"/>
        </w:rPr>
        <w:t>.</w:t>
      </w:r>
    </w:p>
    <w:p w:rsidR="0095252D" w:rsidRPr="006B0DD9" w:rsidRDefault="0095252D" w:rsidP="0095252D">
      <w:pPr>
        <w:pStyle w:val="a9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6B0DD9">
        <w:rPr>
          <w:sz w:val="28"/>
          <w:szCs w:val="28"/>
        </w:rPr>
        <w:t xml:space="preserve">Доля детей первой и второй групп здоровья в общей </w:t>
      </w:r>
      <w:proofErr w:type="gramStart"/>
      <w:r w:rsidRPr="006B0DD9">
        <w:rPr>
          <w:sz w:val="28"/>
          <w:szCs w:val="28"/>
        </w:rPr>
        <w:t>численности</w:t>
      </w:r>
      <w:proofErr w:type="gramEnd"/>
      <w:r w:rsidRPr="006B0DD9">
        <w:rPr>
          <w:sz w:val="28"/>
          <w:szCs w:val="28"/>
        </w:rPr>
        <w:t xml:space="preserve"> обучающихся в муниципальных общеобразовательных организациях</w:t>
      </w:r>
    </w:p>
    <w:p w:rsidR="0095252D" w:rsidRPr="006B0DD9" w:rsidRDefault="0095252D" w:rsidP="0095252D">
      <w:pPr>
        <w:pStyle w:val="a9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6B0DD9">
        <w:rPr>
          <w:sz w:val="28"/>
          <w:szCs w:val="28"/>
        </w:rPr>
        <w:lastRenderedPageBreak/>
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</w:r>
    </w:p>
    <w:p w:rsidR="0095252D" w:rsidRPr="006B0DD9" w:rsidRDefault="0095252D" w:rsidP="0095252D">
      <w:pPr>
        <w:pStyle w:val="a9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6B0DD9">
        <w:rPr>
          <w:sz w:val="28"/>
          <w:szCs w:val="28"/>
        </w:rPr>
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</w:r>
    </w:p>
    <w:p w:rsidR="00EF351B" w:rsidRPr="00963D65" w:rsidRDefault="00EF351B" w:rsidP="007B0C30">
      <w:pPr>
        <w:pStyle w:val="a9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963D65">
        <w:rPr>
          <w:sz w:val="28"/>
          <w:szCs w:val="28"/>
        </w:rPr>
        <w:t>Площадь земельных участков, предоставленных для строительства в расчете на 10 тыс. человек населения</w:t>
      </w:r>
      <w:r w:rsidR="007B0C30" w:rsidRPr="00963D65">
        <w:rPr>
          <w:sz w:val="28"/>
          <w:szCs w:val="28"/>
        </w:rPr>
        <w:t>.</w:t>
      </w:r>
    </w:p>
    <w:p w:rsidR="00EF351B" w:rsidRDefault="00EF351B" w:rsidP="007B0C30">
      <w:pPr>
        <w:pStyle w:val="a9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963D65">
        <w:rPr>
          <w:sz w:val="28"/>
          <w:szCs w:val="28"/>
        </w:rPr>
        <w:t>Доля многоквартирных домов, расположенных на земельных участках, в отношении которых осуществлен государственный кадастровый учет</w:t>
      </w:r>
      <w:r w:rsidR="007B0C30" w:rsidRPr="00963D65">
        <w:rPr>
          <w:sz w:val="28"/>
          <w:szCs w:val="28"/>
        </w:rPr>
        <w:t>.</w:t>
      </w:r>
    </w:p>
    <w:p w:rsidR="007B0C30" w:rsidRPr="006B0DD9" w:rsidRDefault="007B0C30" w:rsidP="007B0C30">
      <w:pPr>
        <w:pStyle w:val="a9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6B0DD9">
        <w:rPr>
          <w:sz w:val="28"/>
          <w:szCs w:val="28"/>
        </w:rPr>
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</w:r>
    </w:p>
    <w:p w:rsidR="007B0C30" w:rsidRPr="006B0DD9" w:rsidRDefault="007B0C30" w:rsidP="007B0C30">
      <w:pPr>
        <w:pStyle w:val="a9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6B0DD9">
        <w:rPr>
          <w:sz w:val="28"/>
          <w:szCs w:val="28"/>
        </w:rPr>
        <w:t xml:space="preserve">Удовлетворенность населения деятельностью органов местного самоуправления муниципального </w:t>
      </w:r>
    </w:p>
    <w:p w:rsidR="006D3A1B" w:rsidRPr="006B0DD9" w:rsidRDefault="006D3A1B" w:rsidP="000B4088">
      <w:pPr>
        <w:pStyle w:val="a9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6B0DD9">
        <w:rPr>
          <w:sz w:val="28"/>
          <w:szCs w:val="28"/>
        </w:rPr>
        <w:t>Среднегодовая численность постоянного населения</w:t>
      </w:r>
      <w:r w:rsidR="000057B2" w:rsidRPr="006B0DD9">
        <w:rPr>
          <w:sz w:val="28"/>
          <w:szCs w:val="28"/>
        </w:rPr>
        <w:t>.</w:t>
      </w:r>
    </w:p>
    <w:p w:rsidR="00784099" w:rsidRPr="00FC0173" w:rsidRDefault="006D3A1B" w:rsidP="00FC01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4099">
        <w:rPr>
          <w:rFonts w:ascii="Times New Roman" w:hAnsi="Times New Roman" w:cs="Times New Roman"/>
          <w:sz w:val="28"/>
          <w:szCs w:val="28"/>
        </w:rPr>
        <w:t xml:space="preserve">В целом политика органов местного самоуправления </w:t>
      </w:r>
      <w:proofErr w:type="spellStart"/>
      <w:r w:rsidRPr="00784099">
        <w:rPr>
          <w:rFonts w:ascii="Times New Roman" w:hAnsi="Times New Roman" w:cs="Times New Roman"/>
          <w:sz w:val="28"/>
          <w:szCs w:val="28"/>
        </w:rPr>
        <w:t>Пильнинского</w:t>
      </w:r>
      <w:proofErr w:type="spellEnd"/>
      <w:r w:rsidRPr="00784099">
        <w:rPr>
          <w:rFonts w:ascii="Times New Roman" w:hAnsi="Times New Roman" w:cs="Times New Roman"/>
          <w:sz w:val="28"/>
          <w:szCs w:val="28"/>
        </w:rPr>
        <w:t xml:space="preserve"> округа основывается на решении социальных вопросов населения, повышении инвестиционной привлекательности округа, развитии социальной и инженерной инфраструктуры. Такая политика рассчитана на долгосрочный период, что позволяет планировать дальнейшее улучшение </w:t>
      </w:r>
      <w:proofErr w:type="gramStart"/>
      <w:r w:rsidRPr="00784099">
        <w:rPr>
          <w:rFonts w:ascii="Times New Roman" w:hAnsi="Times New Roman" w:cs="Times New Roman"/>
          <w:sz w:val="28"/>
          <w:szCs w:val="28"/>
        </w:rPr>
        <w:t>показателей эффективности деятельности органов местного самоуправления</w:t>
      </w:r>
      <w:proofErr w:type="gramEnd"/>
      <w:r w:rsidRPr="0078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099">
        <w:rPr>
          <w:rFonts w:ascii="Times New Roman" w:hAnsi="Times New Roman" w:cs="Times New Roman"/>
          <w:sz w:val="28"/>
          <w:szCs w:val="28"/>
        </w:rPr>
        <w:t>Пильнинского</w:t>
      </w:r>
      <w:proofErr w:type="spellEnd"/>
      <w:r w:rsidRPr="00784099">
        <w:rPr>
          <w:rFonts w:ascii="Times New Roman" w:hAnsi="Times New Roman" w:cs="Times New Roman"/>
          <w:sz w:val="28"/>
          <w:szCs w:val="28"/>
        </w:rPr>
        <w:t xml:space="preserve"> округа.  </w:t>
      </w:r>
    </w:p>
    <w:p w:rsidR="000B3A56" w:rsidRDefault="000B3A56" w:rsidP="000B40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A56" w:rsidRDefault="000B3A56" w:rsidP="000B40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5066" w:rsidRPr="00ED0B46" w:rsidRDefault="00784099" w:rsidP="000B40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0B46">
        <w:rPr>
          <w:rFonts w:ascii="Times New Roman" w:hAnsi="Times New Roman" w:cs="Times New Roman"/>
          <w:sz w:val="28"/>
          <w:szCs w:val="28"/>
        </w:rPr>
        <w:t>Врип</w:t>
      </w:r>
      <w:proofErr w:type="spellEnd"/>
      <w:r w:rsidRPr="00ED0B46">
        <w:rPr>
          <w:rFonts w:ascii="Times New Roman" w:hAnsi="Times New Roman" w:cs="Times New Roman"/>
          <w:sz w:val="28"/>
          <w:szCs w:val="28"/>
        </w:rPr>
        <w:t xml:space="preserve">  г</w:t>
      </w:r>
      <w:r w:rsidR="00946F71" w:rsidRPr="00ED0B46">
        <w:rPr>
          <w:rFonts w:ascii="Times New Roman" w:hAnsi="Times New Roman" w:cs="Times New Roman"/>
          <w:sz w:val="28"/>
          <w:szCs w:val="28"/>
        </w:rPr>
        <w:t>лав</w:t>
      </w:r>
      <w:r w:rsidRPr="00ED0B46">
        <w:rPr>
          <w:rFonts w:ascii="Times New Roman" w:hAnsi="Times New Roman" w:cs="Times New Roman"/>
          <w:sz w:val="28"/>
          <w:szCs w:val="28"/>
        </w:rPr>
        <w:t>ы</w:t>
      </w:r>
      <w:r w:rsidR="00946F71" w:rsidRPr="00ED0B46">
        <w:rPr>
          <w:rFonts w:ascii="Times New Roman" w:hAnsi="Times New Roman" w:cs="Times New Roman"/>
          <w:sz w:val="28"/>
          <w:szCs w:val="28"/>
        </w:rPr>
        <w:t xml:space="preserve"> местного самоуправления округа </w:t>
      </w:r>
      <w:r w:rsidR="006D3A1B" w:rsidRPr="00ED0B46">
        <w:rPr>
          <w:rFonts w:ascii="Times New Roman" w:hAnsi="Times New Roman" w:cs="Times New Roman"/>
          <w:sz w:val="28"/>
          <w:szCs w:val="28"/>
        </w:rPr>
        <w:t xml:space="preserve"> </w:t>
      </w:r>
      <w:r w:rsidR="00F75066" w:rsidRPr="00ED0B4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ED0B4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95FCD" w:rsidRPr="00ED0B4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F75066" w:rsidRPr="00ED0B46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ED0B46">
        <w:rPr>
          <w:rFonts w:ascii="Times New Roman" w:hAnsi="Times New Roman" w:cs="Times New Roman"/>
          <w:sz w:val="28"/>
          <w:szCs w:val="28"/>
        </w:rPr>
        <w:t xml:space="preserve">Д.Н. </w:t>
      </w:r>
      <w:proofErr w:type="spellStart"/>
      <w:r w:rsidRPr="00ED0B46">
        <w:rPr>
          <w:rFonts w:ascii="Times New Roman" w:hAnsi="Times New Roman" w:cs="Times New Roman"/>
          <w:sz w:val="28"/>
          <w:szCs w:val="28"/>
        </w:rPr>
        <w:t>Цапин</w:t>
      </w:r>
      <w:proofErr w:type="spellEnd"/>
    </w:p>
    <w:p w:rsidR="00784099" w:rsidRPr="00ED0B46" w:rsidRDefault="00784099" w:rsidP="000B4088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B3A56" w:rsidRDefault="000B3A56" w:rsidP="000B4088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B3A56" w:rsidRDefault="000B3A56" w:rsidP="000B4088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D3A1B" w:rsidRPr="00ED0B46" w:rsidRDefault="006D3A1B" w:rsidP="000B4088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bookmarkStart w:id="4" w:name="_GoBack"/>
      <w:bookmarkEnd w:id="4"/>
      <w:r w:rsidRPr="00ED0B46">
        <w:rPr>
          <w:rFonts w:ascii="Times New Roman" w:hAnsi="Times New Roman" w:cs="Times New Roman"/>
          <w:sz w:val="16"/>
          <w:szCs w:val="16"/>
        </w:rPr>
        <w:t>Исп. Исаев Р.Н.</w:t>
      </w:r>
    </w:p>
    <w:p w:rsidR="0050046B" w:rsidRPr="00695FCD" w:rsidRDefault="006D3A1B" w:rsidP="000B4088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D0B46">
        <w:rPr>
          <w:rFonts w:ascii="Times New Roman" w:hAnsi="Times New Roman" w:cs="Times New Roman"/>
          <w:sz w:val="16"/>
          <w:szCs w:val="16"/>
        </w:rPr>
        <w:t>8(831 92) 5-11-86</w:t>
      </w:r>
    </w:p>
    <w:p w:rsidR="00946F71" w:rsidRPr="00695FCD" w:rsidRDefault="00946F71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946F71" w:rsidRPr="00695FCD" w:rsidSect="00EC56A8">
      <w:pgSz w:w="16838" w:h="11906" w:orient="landscape"/>
      <w:pgMar w:top="720" w:right="720" w:bottom="72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A7E" w:rsidRDefault="00831A7E" w:rsidP="00695FCD">
      <w:pPr>
        <w:spacing w:after="0" w:line="240" w:lineRule="auto"/>
      </w:pPr>
      <w:r>
        <w:separator/>
      </w:r>
    </w:p>
  </w:endnote>
  <w:endnote w:type="continuationSeparator" w:id="0">
    <w:p w:rsidR="00831A7E" w:rsidRDefault="00831A7E" w:rsidP="00695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A7E" w:rsidRDefault="00831A7E" w:rsidP="00695FCD">
      <w:pPr>
        <w:spacing w:after="0" w:line="240" w:lineRule="auto"/>
      </w:pPr>
      <w:r>
        <w:separator/>
      </w:r>
    </w:p>
  </w:footnote>
  <w:footnote w:type="continuationSeparator" w:id="0">
    <w:p w:rsidR="00831A7E" w:rsidRDefault="00831A7E" w:rsidP="00695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1678"/>
    <w:multiLevelType w:val="hybridMultilevel"/>
    <w:tmpl w:val="6DD4E7BC"/>
    <w:lvl w:ilvl="0" w:tplc="A42A4E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2EEA9B0">
      <w:start w:val="1"/>
      <w:numFmt w:val="lowerLetter"/>
      <w:lvlText w:val="%2."/>
      <w:lvlJc w:val="left"/>
      <w:pPr>
        <w:ind w:left="1789" w:hanging="360"/>
      </w:pPr>
    </w:lvl>
    <w:lvl w:ilvl="2" w:tplc="5C1AB998">
      <w:start w:val="1"/>
      <w:numFmt w:val="lowerRoman"/>
      <w:lvlText w:val="%3."/>
      <w:lvlJc w:val="right"/>
      <w:pPr>
        <w:ind w:left="2509" w:hanging="180"/>
      </w:pPr>
    </w:lvl>
    <w:lvl w:ilvl="3" w:tplc="89D8BCC0">
      <w:start w:val="1"/>
      <w:numFmt w:val="decimal"/>
      <w:lvlText w:val="%4."/>
      <w:lvlJc w:val="left"/>
      <w:pPr>
        <w:ind w:left="3229" w:hanging="360"/>
      </w:pPr>
    </w:lvl>
    <w:lvl w:ilvl="4" w:tplc="BF3AC074">
      <w:start w:val="1"/>
      <w:numFmt w:val="lowerLetter"/>
      <w:lvlText w:val="%5."/>
      <w:lvlJc w:val="left"/>
      <w:pPr>
        <w:ind w:left="3949" w:hanging="360"/>
      </w:pPr>
    </w:lvl>
    <w:lvl w:ilvl="5" w:tplc="A476D556">
      <w:start w:val="1"/>
      <w:numFmt w:val="lowerRoman"/>
      <w:lvlText w:val="%6."/>
      <w:lvlJc w:val="right"/>
      <w:pPr>
        <w:ind w:left="4669" w:hanging="180"/>
      </w:pPr>
    </w:lvl>
    <w:lvl w:ilvl="6" w:tplc="FEA49B3A">
      <w:start w:val="1"/>
      <w:numFmt w:val="decimal"/>
      <w:lvlText w:val="%7."/>
      <w:lvlJc w:val="left"/>
      <w:pPr>
        <w:ind w:left="5389" w:hanging="360"/>
      </w:pPr>
    </w:lvl>
    <w:lvl w:ilvl="7" w:tplc="93AE08FE">
      <w:start w:val="1"/>
      <w:numFmt w:val="lowerLetter"/>
      <w:lvlText w:val="%8."/>
      <w:lvlJc w:val="left"/>
      <w:pPr>
        <w:ind w:left="6109" w:hanging="360"/>
      </w:pPr>
    </w:lvl>
    <w:lvl w:ilvl="8" w:tplc="628ABAF4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EA510F"/>
    <w:multiLevelType w:val="hybridMultilevel"/>
    <w:tmpl w:val="6CBA8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9A242F"/>
    <w:multiLevelType w:val="hybridMultilevel"/>
    <w:tmpl w:val="B7B41BEC"/>
    <w:lvl w:ilvl="0" w:tplc="A18E4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8229FB4">
      <w:start w:val="1"/>
      <w:numFmt w:val="lowerLetter"/>
      <w:lvlText w:val="%2."/>
      <w:lvlJc w:val="left"/>
      <w:pPr>
        <w:ind w:left="1789" w:hanging="360"/>
      </w:pPr>
    </w:lvl>
    <w:lvl w:ilvl="2" w:tplc="5A70D4A4">
      <w:start w:val="1"/>
      <w:numFmt w:val="lowerRoman"/>
      <w:lvlText w:val="%3."/>
      <w:lvlJc w:val="right"/>
      <w:pPr>
        <w:ind w:left="2509" w:hanging="180"/>
      </w:pPr>
    </w:lvl>
    <w:lvl w:ilvl="3" w:tplc="4F3898B8">
      <w:start w:val="1"/>
      <w:numFmt w:val="decimal"/>
      <w:lvlText w:val="%4."/>
      <w:lvlJc w:val="left"/>
      <w:pPr>
        <w:ind w:left="3229" w:hanging="360"/>
      </w:pPr>
    </w:lvl>
    <w:lvl w:ilvl="4" w:tplc="5C524948">
      <w:start w:val="1"/>
      <w:numFmt w:val="lowerLetter"/>
      <w:lvlText w:val="%5."/>
      <w:lvlJc w:val="left"/>
      <w:pPr>
        <w:ind w:left="3949" w:hanging="360"/>
      </w:pPr>
    </w:lvl>
    <w:lvl w:ilvl="5" w:tplc="D38EA572">
      <w:start w:val="1"/>
      <w:numFmt w:val="lowerRoman"/>
      <w:lvlText w:val="%6."/>
      <w:lvlJc w:val="right"/>
      <w:pPr>
        <w:ind w:left="4669" w:hanging="180"/>
      </w:pPr>
    </w:lvl>
    <w:lvl w:ilvl="6" w:tplc="9F924410">
      <w:start w:val="1"/>
      <w:numFmt w:val="decimal"/>
      <w:lvlText w:val="%7."/>
      <w:lvlJc w:val="left"/>
      <w:pPr>
        <w:ind w:left="5389" w:hanging="360"/>
      </w:pPr>
    </w:lvl>
    <w:lvl w:ilvl="7" w:tplc="7CD22854">
      <w:start w:val="1"/>
      <w:numFmt w:val="lowerLetter"/>
      <w:lvlText w:val="%8."/>
      <w:lvlJc w:val="left"/>
      <w:pPr>
        <w:ind w:left="6109" w:hanging="360"/>
      </w:pPr>
    </w:lvl>
    <w:lvl w:ilvl="8" w:tplc="AA6EC88C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28F6E86"/>
    <w:multiLevelType w:val="hybridMultilevel"/>
    <w:tmpl w:val="2FB827FA"/>
    <w:lvl w:ilvl="0" w:tplc="FBE41F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D53"/>
    <w:rsid w:val="000052C8"/>
    <w:rsid w:val="000057B2"/>
    <w:rsid w:val="0000692E"/>
    <w:rsid w:val="00030FD6"/>
    <w:rsid w:val="00034A21"/>
    <w:rsid w:val="000405A1"/>
    <w:rsid w:val="0004067F"/>
    <w:rsid w:val="00046BA0"/>
    <w:rsid w:val="00052720"/>
    <w:rsid w:val="00066A70"/>
    <w:rsid w:val="0007250B"/>
    <w:rsid w:val="000A1DF3"/>
    <w:rsid w:val="000A1E6C"/>
    <w:rsid w:val="000A6AFE"/>
    <w:rsid w:val="000B3A56"/>
    <w:rsid w:val="000B4088"/>
    <w:rsid w:val="000D1418"/>
    <w:rsid w:val="000D2A3B"/>
    <w:rsid w:val="001050E1"/>
    <w:rsid w:val="0010773A"/>
    <w:rsid w:val="001148E0"/>
    <w:rsid w:val="001375A4"/>
    <w:rsid w:val="00184D0D"/>
    <w:rsid w:val="001B5C99"/>
    <w:rsid w:val="001C4FC6"/>
    <w:rsid w:val="001D1F5A"/>
    <w:rsid w:val="001D4920"/>
    <w:rsid w:val="001D5238"/>
    <w:rsid w:val="001D68B6"/>
    <w:rsid w:val="001E042A"/>
    <w:rsid w:val="001F4AC2"/>
    <w:rsid w:val="00226D4C"/>
    <w:rsid w:val="00230744"/>
    <w:rsid w:val="002507C9"/>
    <w:rsid w:val="0026292A"/>
    <w:rsid w:val="002A5AB5"/>
    <w:rsid w:val="002B32DE"/>
    <w:rsid w:val="002D29F1"/>
    <w:rsid w:val="002D7468"/>
    <w:rsid w:val="003818E1"/>
    <w:rsid w:val="00384426"/>
    <w:rsid w:val="00396914"/>
    <w:rsid w:val="003D0F5D"/>
    <w:rsid w:val="003E5FB8"/>
    <w:rsid w:val="003F6213"/>
    <w:rsid w:val="00412DB4"/>
    <w:rsid w:val="00432666"/>
    <w:rsid w:val="00442854"/>
    <w:rsid w:val="00450E97"/>
    <w:rsid w:val="004661BB"/>
    <w:rsid w:val="0047404F"/>
    <w:rsid w:val="00477115"/>
    <w:rsid w:val="004B1A49"/>
    <w:rsid w:val="004B2E66"/>
    <w:rsid w:val="004C1C9C"/>
    <w:rsid w:val="004D5E8F"/>
    <w:rsid w:val="004D7DDD"/>
    <w:rsid w:val="0050046B"/>
    <w:rsid w:val="00503618"/>
    <w:rsid w:val="00527088"/>
    <w:rsid w:val="005550F0"/>
    <w:rsid w:val="005644D6"/>
    <w:rsid w:val="00585813"/>
    <w:rsid w:val="005A17C3"/>
    <w:rsid w:val="005B03AF"/>
    <w:rsid w:val="005F1737"/>
    <w:rsid w:val="00636522"/>
    <w:rsid w:val="00642070"/>
    <w:rsid w:val="00642A5E"/>
    <w:rsid w:val="0064567D"/>
    <w:rsid w:val="0064654D"/>
    <w:rsid w:val="00656686"/>
    <w:rsid w:val="00667C34"/>
    <w:rsid w:val="0068470F"/>
    <w:rsid w:val="00695FCD"/>
    <w:rsid w:val="00697068"/>
    <w:rsid w:val="006B0DD9"/>
    <w:rsid w:val="006C08B0"/>
    <w:rsid w:val="006D3A1B"/>
    <w:rsid w:val="006E789A"/>
    <w:rsid w:val="006F4D52"/>
    <w:rsid w:val="006F4D6D"/>
    <w:rsid w:val="00726A27"/>
    <w:rsid w:val="00730992"/>
    <w:rsid w:val="007505CE"/>
    <w:rsid w:val="0075680C"/>
    <w:rsid w:val="00784099"/>
    <w:rsid w:val="007B0C30"/>
    <w:rsid w:val="007C182F"/>
    <w:rsid w:val="008073F4"/>
    <w:rsid w:val="008125A5"/>
    <w:rsid w:val="008263AC"/>
    <w:rsid w:val="00831A7E"/>
    <w:rsid w:val="00856E04"/>
    <w:rsid w:val="008615FA"/>
    <w:rsid w:val="00865716"/>
    <w:rsid w:val="0088036D"/>
    <w:rsid w:val="008A2385"/>
    <w:rsid w:val="008D02B7"/>
    <w:rsid w:val="008F1B8A"/>
    <w:rsid w:val="00906F21"/>
    <w:rsid w:val="00907E89"/>
    <w:rsid w:val="0094321C"/>
    <w:rsid w:val="00946F71"/>
    <w:rsid w:val="0095252D"/>
    <w:rsid w:val="00963D65"/>
    <w:rsid w:val="009770D4"/>
    <w:rsid w:val="0098016C"/>
    <w:rsid w:val="009F437F"/>
    <w:rsid w:val="00A24C7D"/>
    <w:rsid w:val="00A32F7E"/>
    <w:rsid w:val="00A33064"/>
    <w:rsid w:val="00A538B3"/>
    <w:rsid w:val="00A63546"/>
    <w:rsid w:val="00A72954"/>
    <w:rsid w:val="00A73608"/>
    <w:rsid w:val="00AA00FD"/>
    <w:rsid w:val="00AB3F3E"/>
    <w:rsid w:val="00AC60A4"/>
    <w:rsid w:val="00AE076E"/>
    <w:rsid w:val="00B075F4"/>
    <w:rsid w:val="00B22750"/>
    <w:rsid w:val="00B243BC"/>
    <w:rsid w:val="00B315F9"/>
    <w:rsid w:val="00B50C48"/>
    <w:rsid w:val="00B805F5"/>
    <w:rsid w:val="00B9010A"/>
    <w:rsid w:val="00B96AD7"/>
    <w:rsid w:val="00BA2975"/>
    <w:rsid w:val="00BA3BC6"/>
    <w:rsid w:val="00BB045E"/>
    <w:rsid w:val="00BB7696"/>
    <w:rsid w:val="00BD3AFA"/>
    <w:rsid w:val="00BD5E43"/>
    <w:rsid w:val="00BE7D63"/>
    <w:rsid w:val="00C0159A"/>
    <w:rsid w:val="00C01F0C"/>
    <w:rsid w:val="00C218A1"/>
    <w:rsid w:val="00C46424"/>
    <w:rsid w:val="00C6055A"/>
    <w:rsid w:val="00C75790"/>
    <w:rsid w:val="00C86A80"/>
    <w:rsid w:val="00C96AB4"/>
    <w:rsid w:val="00CA3A67"/>
    <w:rsid w:val="00CB3C03"/>
    <w:rsid w:val="00D01F92"/>
    <w:rsid w:val="00D04522"/>
    <w:rsid w:val="00D047C8"/>
    <w:rsid w:val="00D10F2A"/>
    <w:rsid w:val="00D45062"/>
    <w:rsid w:val="00D514EF"/>
    <w:rsid w:val="00D5446B"/>
    <w:rsid w:val="00D96D08"/>
    <w:rsid w:val="00DC1CF8"/>
    <w:rsid w:val="00DD4536"/>
    <w:rsid w:val="00DE1D53"/>
    <w:rsid w:val="00DE2A84"/>
    <w:rsid w:val="00E2727C"/>
    <w:rsid w:val="00E472A3"/>
    <w:rsid w:val="00E47E62"/>
    <w:rsid w:val="00E52A80"/>
    <w:rsid w:val="00E73770"/>
    <w:rsid w:val="00E73D3E"/>
    <w:rsid w:val="00EA0650"/>
    <w:rsid w:val="00EA4261"/>
    <w:rsid w:val="00EB4AE0"/>
    <w:rsid w:val="00EC56A8"/>
    <w:rsid w:val="00ED0B46"/>
    <w:rsid w:val="00ED0DDB"/>
    <w:rsid w:val="00EE44B5"/>
    <w:rsid w:val="00EE71AD"/>
    <w:rsid w:val="00EF351B"/>
    <w:rsid w:val="00F000C8"/>
    <w:rsid w:val="00F22C3C"/>
    <w:rsid w:val="00F311CF"/>
    <w:rsid w:val="00F34B4D"/>
    <w:rsid w:val="00F42523"/>
    <w:rsid w:val="00F51581"/>
    <w:rsid w:val="00F54438"/>
    <w:rsid w:val="00F65440"/>
    <w:rsid w:val="00F66C19"/>
    <w:rsid w:val="00F75066"/>
    <w:rsid w:val="00F856EE"/>
    <w:rsid w:val="00F9008E"/>
    <w:rsid w:val="00FA1E2C"/>
    <w:rsid w:val="00FA6092"/>
    <w:rsid w:val="00FA6186"/>
    <w:rsid w:val="00FB51F7"/>
    <w:rsid w:val="00FC0173"/>
    <w:rsid w:val="00FC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5F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5FCD"/>
  </w:style>
  <w:style w:type="paragraph" w:styleId="a5">
    <w:name w:val="footer"/>
    <w:basedOn w:val="a"/>
    <w:link w:val="a6"/>
    <w:uiPriority w:val="99"/>
    <w:unhideWhenUsed/>
    <w:rsid w:val="00695F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5FCD"/>
  </w:style>
  <w:style w:type="paragraph" w:styleId="a7">
    <w:name w:val="Normal (Web)"/>
    <w:aliases w:val="Обычный (Web),Знак"/>
    <w:basedOn w:val="a"/>
    <w:unhideWhenUsed/>
    <w:rsid w:val="00D514E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16"/>
      <w:szCs w:val="16"/>
      <w:lang w:eastAsia="ru-RU"/>
    </w:rPr>
  </w:style>
  <w:style w:type="paragraph" w:styleId="3">
    <w:name w:val="Body Text Indent 3"/>
    <w:basedOn w:val="a"/>
    <w:link w:val="30"/>
    <w:rsid w:val="00D514E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D514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азвание Знак"/>
    <w:link w:val="StGen0"/>
    <w:rsid w:val="00D514EF"/>
    <w:rPr>
      <w:sz w:val="28"/>
      <w:lang w:val="ru-RU" w:eastAsia="ru-RU" w:bidi="ar-SA"/>
    </w:rPr>
  </w:style>
  <w:style w:type="paragraph" w:styleId="a9">
    <w:name w:val="List Paragraph"/>
    <w:basedOn w:val="a"/>
    <w:uiPriority w:val="34"/>
    <w:qFormat/>
    <w:rsid w:val="000405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6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66C19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qFormat/>
    <w:rsid w:val="00FC657B"/>
    <w:pPr>
      <w:widowControl w:val="0"/>
      <w:autoSpaceDE w:val="0"/>
      <w:spacing w:after="0" w:line="274" w:lineRule="exact"/>
      <w:ind w:hanging="356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c">
    <w:name w:val="Strong"/>
    <w:basedOn w:val="a0"/>
    <w:uiPriority w:val="22"/>
    <w:qFormat/>
    <w:rsid w:val="00FC657B"/>
    <w:rPr>
      <w:b/>
      <w:bCs/>
      <w:spacing w:val="0"/>
    </w:rPr>
  </w:style>
  <w:style w:type="paragraph" w:customStyle="1" w:styleId="ConsPlusNonformat">
    <w:name w:val="ConsPlusNonformat"/>
    <w:rsid w:val="009432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28bf8a64b8551e1msonormal">
    <w:name w:val="228bf8a64b8551e1msonormal"/>
    <w:basedOn w:val="a"/>
    <w:rsid w:val="00066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uiPriority w:val="99"/>
    <w:rsid w:val="006E789A"/>
    <w:rPr>
      <w:rFonts w:ascii="Microsoft Sans Serif" w:hAnsi="Microsoft Sans Serif" w:cs="Microsoft Sans Serif"/>
      <w:b/>
      <w:bCs/>
      <w:spacing w:val="-2"/>
      <w:sz w:val="19"/>
      <w:szCs w:val="19"/>
      <w:shd w:val="clear" w:color="auto" w:fill="FFFFFF"/>
    </w:rPr>
  </w:style>
  <w:style w:type="paragraph" w:customStyle="1" w:styleId="StGen0">
    <w:name w:val="StGen0"/>
    <w:basedOn w:val="a"/>
    <w:next w:val="ad"/>
    <w:link w:val="a8"/>
    <w:qFormat/>
    <w:rsid w:val="006E789A"/>
    <w:pPr>
      <w:spacing w:after="0" w:line="240" w:lineRule="auto"/>
      <w:jc w:val="center"/>
    </w:pPr>
    <w:rPr>
      <w:sz w:val="28"/>
      <w:lang w:eastAsia="ru-RU"/>
    </w:rPr>
  </w:style>
  <w:style w:type="paragraph" w:styleId="ad">
    <w:name w:val="Title"/>
    <w:basedOn w:val="a"/>
    <w:next w:val="a"/>
    <w:link w:val="10"/>
    <w:uiPriority w:val="10"/>
    <w:qFormat/>
    <w:rsid w:val="006E789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Название Знак1"/>
    <w:basedOn w:val="a0"/>
    <w:link w:val="ad"/>
    <w:uiPriority w:val="10"/>
    <w:rsid w:val="006E78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Без интервала Знак"/>
    <w:link w:val="af"/>
    <w:uiPriority w:val="1"/>
    <w:locked/>
    <w:rsid w:val="00052720"/>
    <w:rPr>
      <w:rFonts w:ascii="Times New Roman" w:eastAsia="Times New Roman" w:hAnsi="Times New Roman" w:cs="Times New Roman"/>
      <w:lang w:val="en-US" w:bidi="en-US"/>
    </w:rPr>
  </w:style>
  <w:style w:type="paragraph" w:styleId="af">
    <w:name w:val="No Spacing"/>
    <w:link w:val="ae"/>
    <w:uiPriority w:val="1"/>
    <w:qFormat/>
    <w:rsid w:val="00052720"/>
    <w:pPr>
      <w:spacing w:after="0" w:line="240" w:lineRule="auto"/>
      <w:ind w:firstLine="360"/>
    </w:pPr>
    <w:rPr>
      <w:rFonts w:ascii="Times New Roman" w:eastAsia="Times New Roman" w:hAnsi="Times New Roman" w:cs="Times New Roman"/>
      <w:lang w:val="en-US" w:bidi="en-US"/>
    </w:rPr>
  </w:style>
  <w:style w:type="paragraph" w:customStyle="1" w:styleId="af0">
    <w:name w:val="Нормальный"/>
    <w:rsid w:val="00D01F9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5F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5FCD"/>
  </w:style>
  <w:style w:type="paragraph" w:styleId="a5">
    <w:name w:val="footer"/>
    <w:basedOn w:val="a"/>
    <w:link w:val="a6"/>
    <w:uiPriority w:val="99"/>
    <w:unhideWhenUsed/>
    <w:rsid w:val="00695F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5FCD"/>
  </w:style>
  <w:style w:type="paragraph" w:styleId="a7">
    <w:name w:val="Normal (Web)"/>
    <w:aliases w:val="Обычный (Web),Знак"/>
    <w:basedOn w:val="a"/>
    <w:unhideWhenUsed/>
    <w:rsid w:val="00D514E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16"/>
      <w:szCs w:val="16"/>
      <w:lang w:eastAsia="ru-RU"/>
    </w:rPr>
  </w:style>
  <w:style w:type="paragraph" w:styleId="3">
    <w:name w:val="Body Text Indent 3"/>
    <w:basedOn w:val="a"/>
    <w:link w:val="30"/>
    <w:rsid w:val="00D514E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D514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азвание Знак"/>
    <w:link w:val="StGen0"/>
    <w:rsid w:val="00D514EF"/>
    <w:rPr>
      <w:sz w:val="28"/>
      <w:lang w:val="ru-RU" w:eastAsia="ru-RU" w:bidi="ar-SA"/>
    </w:rPr>
  </w:style>
  <w:style w:type="paragraph" w:styleId="a9">
    <w:name w:val="List Paragraph"/>
    <w:basedOn w:val="a"/>
    <w:uiPriority w:val="34"/>
    <w:qFormat/>
    <w:rsid w:val="000405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6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66C19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qFormat/>
    <w:rsid w:val="00FC657B"/>
    <w:pPr>
      <w:widowControl w:val="0"/>
      <w:autoSpaceDE w:val="0"/>
      <w:spacing w:after="0" w:line="274" w:lineRule="exact"/>
      <w:ind w:hanging="356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c">
    <w:name w:val="Strong"/>
    <w:basedOn w:val="a0"/>
    <w:uiPriority w:val="22"/>
    <w:qFormat/>
    <w:rsid w:val="00FC657B"/>
    <w:rPr>
      <w:b/>
      <w:bCs/>
      <w:spacing w:val="0"/>
    </w:rPr>
  </w:style>
  <w:style w:type="paragraph" w:customStyle="1" w:styleId="ConsPlusNonformat">
    <w:name w:val="ConsPlusNonformat"/>
    <w:rsid w:val="009432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28bf8a64b8551e1msonormal">
    <w:name w:val="228bf8a64b8551e1msonormal"/>
    <w:basedOn w:val="a"/>
    <w:rsid w:val="00066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uiPriority w:val="99"/>
    <w:rsid w:val="006E789A"/>
    <w:rPr>
      <w:rFonts w:ascii="Microsoft Sans Serif" w:hAnsi="Microsoft Sans Serif" w:cs="Microsoft Sans Serif"/>
      <w:b/>
      <w:bCs/>
      <w:spacing w:val="-2"/>
      <w:sz w:val="19"/>
      <w:szCs w:val="19"/>
      <w:shd w:val="clear" w:color="auto" w:fill="FFFFFF"/>
    </w:rPr>
  </w:style>
  <w:style w:type="paragraph" w:customStyle="1" w:styleId="StGen0">
    <w:name w:val="StGen0"/>
    <w:basedOn w:val="a"/>
    <w:next w:val="ad"/>
    <w:link w:val="a8"/>
    <w:qFormat/>
    <w:rsid w:val="006E789A"/>
    <w:pPr>
      <w:spacing w:after="0" w:line="240" w:lineRule="auto"/>
      <w:jc w:val="center"/>
    </w:pPr>
    <w:rPr>
      <w:sz w:val="28"/>
      <w:lang w:eastAsia="ru-RU"/>
    </w:rPr>
  </w:style>
  <w:style w:type="paragraph" w:styleId="ad">
    <w:name w:val="Title"/>
    <w:basedOn w:val="a"/>
    <w:next w:val="a"/>
    <w:link w:val="10"/>
    <w:uiPriority w:val="10"/>
    <w:qFormat/>
    <w:rsid w:val="006E789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Название Знак1"/>
    <w:basedOn w:val="a0"/>
    <w:link w:val="ad"/>
    <w:uiPriority w:val="10"/>
    <w:rsid w:val="006E78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Без интервала Знак"/>
    <w:link w:val="af"/>
    <w:uiPriority w:val="1"/>
    <w:locked/>
    <w:rsid w:val="00052720"/>
    <w:rPr>
      <w:rFonts w:ascii="Times New Roman" w:eastAsia="Times New Roman" w:hAnsi="Times New Roman" w:cs="Times New Roman"/>
      <w:lang w:val="en-US" w:bidi="en-US"/>
    </w:rPr>
  </w:style>
  <w:style w:type="paragraph" w:styleId="af">
    <w:name w:val="No Spacing"/>
    <w:link w:val="ae"/>
    <w:uiPriority w:val="1"/>
    <w:qFormat/>
    <w:rsid w:val="00052720"/>
    <w:pPr>
      <w:spacing w:after="0" w:line="240" w:lineRule="auto"/>
      <w:ind w:firstLine="360"/>
    </w:pPr>
    <w:rPr>
      <w:rFonts w:ascii="Times New Roman" w:eastAsia="Times New Roman" w:hAnsi="Times New Roman" w:cs="Times New Roman"/>
      <w:lang w:val="en-US" w:bidi="en-US"/>
    </w:rPr>
  </w:style>
  <w:style w:type="paragraph" w:customStyle="1" w:styleId="af0">
    <w:name w:val="Нормальный"/>
    <w:rsid w:val="00D01F9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1918</TotalTime>
  <Pages>29</Pages>
  <Words>8238</Words>
  <Characters>46960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Исаев Р Н</dc:creator>
  <cp:lastModifiedBy>Исаев Р Н</cp:lastModifiedBy>
  <cp:revision>57</cp:revision>
  <cp:lastPrinted>2025-04-25T06:06:00Z</cp:lastPrinted>
  <dcterms:created xsi:type="dcterms:W3CDTF">2023-04-24T05:11:00Z</dcterms:created>
  <dcterms:modified xsi:type="dcterms:W3CDTF">2026-04-23T13:08:00Z</dcterms:modified>
</cp:coreProperties>
</file>